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Start w:id="4" w:name="_Toc41823819"/>
      <w:bookmarkEnd w:id="2"/>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3C1EF8" w:rsidRPr="0094142A" w:rsidRDefault="003C1EF8">
      <w:pPr>
        <w:jc w:val="both"/>
        <w:rPr>
          <w:sz w:val="22"/>
          <w:szCs w:val="22"/>
          <w:lang w:val="en-GB"/>
        </w:rPr>
      </w:pPr>
      <w:r w:rsidRPr="00360952">
        <w:rPr>
          <w:sz w:val="22"/>
          <w:szCs w:val="22"/>
          <w:lang w:val="en-GB"/>
        </w:rPr>
        <w:br w:type="page"/>
      </w:r>
    </w:p>
    <w:p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Subtitle"/>
        <w:spacing w:after="240"/>
        <w:rPr>
          <w:rFonts w:ascii="Times New Roman" w:hAnsi="Times New Roman"/>
          <w:sz w:val="22"/>
          <w:szCs w:val="22"/>
          <w:lang w:val="en-GB"/>
        </w:rPr>
      </w:pP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hyperlink r:id="rId11" w:history="1">
        <w:r w:rsidR="005C3EFA" w:rsidRPr="009E3DC0">
          <w:rPr>
            <w:rStyle w:val="Hyperlink"/>
            <w:rFonts w:ascii="Times New Roman" w:hAnsi="Times New Roman"/>
            <w:sz w:val="22"/>
            <w:szCs w:val="22"/>
            <w:lang w:val="en-US"/>
          </w:rPr>
          <w:t>http://ec.europa.eu/europeaid/prag/document.do</w:t>
        </w:r>
      </w:hyperlink>
      <w:r w:rsidR="00EB72CC" w:rsidRPr="0094142A">
        <w:rPr>
          <w:rFonts w:ascii="Times New Roman" w:hAnsi="Times New Roman"/>
          <w:sz w:val="22"/>
          <w:szCs w:val="22"/>
          <w:lang w:val="en-GB"/>
        </w:rPr>
        <w:t>).</w:t>
      </w:r>
    </w:p>
    <w:p w:rsidR="003C1EF8" w:rsidRDefault="003C1EF8">
      <w:pPr>
        <w:jc w:val="both"/>
        <w:rPr>
          <w:sz w:val="22"/>
          <w:szCs w:val="22"/>
          <w:lang w:val="en-GB"/>
        </w:rPr>
      </w:pPr>
    </w:p>
    <w:p w:rsidR="003C1EF8" w:rsidRPr="0094142A" w:rsidRDefault="003C1EF8" w:rsidP="00C936A6">
      <w:pPr>
        <w:pStyle w:val="Heading1"/>
      </w:pPr>
      <w:bookmarkStart w:id="5" w:name="_Toc416867499"/>
      <w:r w:rsidRPr="0094142A">
        <w:t>GENERAL PART</w:t>
      </w:r>
      <w:bookmarkEnd w:id="5"/>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3"/>
        <w:gridCol w:w="2400"/>
        <w:gridCol w:w="1239"/>
      </w:tblGrid>
      <w:tr w:rsidR="003C1EF8" w:rsidRPr="0094142A" w:rsidTr="00FF61FD">
        <w:tc>
          <w:tcPr>
            <w:tcW w:w="5433" w:type="dxa"/>
            <w:tcBorders>
              <w:bottom w:val="nil"/>
            </w:tcBorders>
          </w:tcPr>
          <w:p w:rsidR="003C1EF8" w:rsidRPr="0094142A" w:rsidRDefault="003C1EF8" w:rsidP="00D62685">
            <w:pPr>
              <w:spacing w:before="40" w:after="40"/>
              <w:jc w:val="center"/>
              <w:rPr>
                <w:lang w:val="en-GB"/>
              </w:rPr>
            </w:pPr>
          </w:p>
        </w:tc>
        <w:tc>
          <w:tcPr>
            <w:tcW w:w="2400" w:type="dxa"/>
            <w:shd w:val="pct10" w:color="auto" w:fill="FFFFFF"/>
          </w:tcPr>
          <w:p w:rsidR="003C1EF8" w:rsidRPr="0094142A" w:rsidRDefault="003C1EF8" w:rsidP="00D62685">
            <w:pPr>
              <w:spacing w:before="40" w:after="40"/>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D62685">
            <w:pPr>
              <w:spacing w:before="40" w:after="40"/>
              <w:jc w:val="center"/>
              <w:rPr>
                <w:b/>
                <w:sz w:val="18"/>
                <w:lang w:val="en-GB"/>
              </w:rPr>
            </w:pPr>
            <w:r w:rsidRPr="0094142A">
              <w:rPr>
                <w:b/>
                <w:sz w:val="18"/>
                <w:lang w:val="en-GB"/>
              </w:rPr>
              <w:t>TIME*</w:t>
            </w:r>
          </w:p>
        </w:tc>
      </w:tr>
      <w:tr w:rsidR="003C1EF8" w:rsidRPr="0094142A" w:rsidTr="00FF61FD">
        <w:tc>
          <w:tcPr>
            <w:tcW w:w="5433" w:type="dxa"/>
            <w:shd w:val="pct10" w:color="auto" w:fill="FFFFFF"/>
          </w:tcPr>
          <w:p w:rsidR="003C1EF8" w:rsidRPr="0094142A" w:rsidRDefault="003C1EF8" w:rsidP="00D62685">
            <w:pPr>
              <w:spacing w:before="40" w:after="40"/>
              <w:jc w:val="both"/>
              <w:rPr>
                <w:b/>
                <w:sz w:val="22"/>
                <w:lang w:val="en-GB"/>
              </w:rPr>
            </w:pPr>
            <w:r w:rsidRPr="0094142A">
              <w:rPr>
                <w:b/>
                <w:sz w:val="22"/>
                <w:lang w:val="en-GB"/>
              </w:rPr>
              <w:t xml:space="preserve">Clarification meeting </w:t>
            </w:r>
          </w:p>
        </w:tc>
        <w:tc>
          <w:tcPr>
            <w:tcW w:w="2400" w:type="dxa"/>
          </w:tcPr>
          <w:p w:rsidR="003C1EF8" w:rsidRPr="0094142A" w:rsidRDefault="00D62685" w:rsidP="00D62685">
            <w:pPr>
              <w:spacing w:before="40" w:after="40"/>
              <w:jc w:val="center"/>
              <w:rPr>
                <w:sz w:val="22"/>
                <w:lang w:val="en-GB"/>
              </w:rPr>
            </w:pPr>
            <w:r>
              <w:rPr>
                <w:sz w:val="22"/>
                <w:lang w:val="en-GB"/>
              </w:rPr>
              <w:t>N.A.</w:t>
            </w:r>
          </w:p>
        </w:tc>
        <w:tc>
          <w:tcPr>
            <w:tcW w:w="1239" w:type="dxa"/>
          </w:tcPr>
          <w:p w:rsidR="003C1EF8" w:rsidRPr="0094142A" w:rsidRDefault="00D62685" w:rsidP="00D62685">
            <w:pPr>
              <w:spacing w:before="40" w:after="40"/>
              <w:jc w:val="center"/>
              <w:rPr>
                <w:sz w:val="22"/>
                <w:lang w:val="en-GB"/>
              </w:rPr>
            </w:pPr>
            <w:r>
              <w:rPr>
                <w:sz w:val="22"/>
                <w:lang w:val="en-GB"/>
              </w:rPr>
              <w:t>N.A.</w:t>
            </w:r>
          </w:p>
        </w:tc>
      </w:tr>
      <w:tr w:rsidR="00D62685" w:rsidRPr="0094142A" w:rsidTr="00FF61FD">
        <w:tc>
          <w:tcPr>
            <w:tcW w:w="5433" w:type="dxa"/>
            <w:shd w:val="pct10" w:color="auto" w:fill="FFFFFF"/>
          </w:tcPr>
          <w:p w:rsidR="00D62685" w:rsidRPr="0094142A" w:rsidRDefault="00D62685" w:rsidP="00D62685">
            <w:pPr>
              <w:spacing w:before="40" w:after="40"/>
              <w:rPr>
                <w:b/>
                <w:sz w:val="22"/>
                <w:lang w:val="en-GB"/>
              </w:rPr>
            </w:pPr>
            <w:r w:rsidRPr="0094142A">
              <w:rPr>
                <w:b/>
                <w:sz w:val="22"/>
                <w:lang w:val="en-GB"/>
              </w:rPr>
              <w:t>Site visit</w:t>
            </w:r>
          </w:p>
        </w:tc>
        <w:tc>
          <w:tcPr>
            <w:tcW w:w="2400" w:type="dxa"/>
          </w:tcPr>
          <w:p w:rsidR="00D62685" w:rsidRPr="0094142A" w:rsidRDefault="00D62685" w:rsidP="00D62685">
            <w:pPr>
              <w:spacing w:before="40" w:after="40"/>
              <w:jc w:val="center"/>
              <w:rPr>
                <w:sz w:val="22"/>
                <w:lang w:val="en-GB"/>
              </w:rPr>
            </w:pPr>
            <w:r>
              <w:rPr>
                <w:sz w:val="22"/>
                <w:lang w:val="en-GB"/>
              </w:rPr>
              <w:t>N.A.</w:t>
            </w:r>
          </w:p>
        </w:tc>
        <w:tc>
          <w:tcPr>
            <w:tcW w:w="1239" w:type="dxa"/>
          </w:tcPr>
          <w:p w:rsidR="00D62685" w:rsidRPr="0094142A" w:rsidRDefault="00D62685" w:rsidP="00D62685">
            <w:pPr>
              <w:spacing w:before="40" w:after="40"/>
              <w:jc w:val="center"/>
              <w:rPr>
                <w:sz w:val="22"/>
                <w:lang w:val="en-GB"/>
              </w:rPr>
            </w:pPr>
            <w:r>
              <w:rPr>
                <w:sz w:val="22"/>
                <w:lang w:val="en-GB"/>
              </w:rPr>
              <w:t>N.A.</w:t>
            </w:r>
          </w:p>
        </w:tc>
      </w:tr>
      <w:tr w:rsidR="003C1EF8" w:rsidRPr="0094142A" w:rsidTr="00FF61FD">
        <w:tc>
          <w:tcPr>
            <w:tcW w:w="5433" w:type="dxa"/>
            <w:shd w:val="pct10" w:color="auto" w:fill="FFFFFF"/>
          </w:tcPr>
          <w:p w:rsidR="003C1EF8" w:rsidRPr="0094142A" w:rsidRDefault="003C1EF8" w:rsidP="00D62685">
            <w:pPr>
              <w:spacing w:before="40" w:after="40"/>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A04133" w:rsidRPr="0094142A" w:rsidRDefault="00D62685" w:rsidP="00D62685">
            <w:pPr>
              <w:spacing w:before="40" w:after="40"/>
              <w:jc w:val="center"/>
              <w:rPr>
                <w:sz w:val="22"/>
                <w:lang w:val="en-GB"/>
              </w:rPr>
            </w:pPr>
            <w:r>
              <w:rPr>
                <w:sz w:val="22"/>
                <w:lang w:val="en-GB"/>
              </w:rPr>
              <w:t>1</w:t>
            </w:r>
            <w:r w:rsidR="00AD1F23">
              <w:rPr>
                <w:sz w:val="22"/>
                <w:lang w:val="en-GB"/>
              </w:rPr>
              <w:t>4</w:t>
            </w:r>
            <w:r>
              <w:rPr>
                <w:sz w:val="22"/>
                <w:lang w:val="en-GB"/>
              </w:rPr>
              <w:t>.11.2024</w:t>
            </w:r>
          </w:p>
        </w:tc>
        <w:tc>
          <w:tcPr>
            <w:tcW w:w="1239" w:type="dxa"/>
          </w:tcPr>
          <w:p w:rsidR="003C1EF8" w:rsidRPr="0094142A" w:rsidRDefault="006542C7" w:rsidP="00D62685">
            <w:pPr>
              <w:spacing w:before="40" w:after="40"/>
              <w:jc w:val="center"/>
              <w:rPr>
                <w:sz w:val="22"/>
                <w:lang w:val="en-GB"/>
              </w:rPr>
            </w:pPr>
            <w:r>
              <w:rPr>
                <w:sz w:val="22"/>
                <w:lang w:val="en-GB"/>
              </w:rPr>
              <w:t>15.3</w:t>
            </w:r>
            <w:r w:rsidR="00D62685">
              <w:rPr>
                <w:sz w:val="22"/>
                <w:lang w:val="en-GB"/>
              </w:rPr>
              <w:t>0</w:t>
            </w:r>
          </w:p>
        </w:tc>
      </w:tr>
      <w:tr w:rsidR="003C1EF8" w:rsidRPr="0094142A" w:rsidTr="00FF61FD">
        <w:tc>
          <w:tcPr>
            <w:tcW w:w="5433" w:type="dxa"/>
            <w:shd w:val="pct10" w:color="auto" w:fill="FFFFFF"/>
          </w:tcPr>
          <w:p w:rsidR="003C1EF8" w:rsidRPr="0094142A" w:rsidRDefault="003C1EF8" w:rsidP="00D62685">
            <w:pPr>
              <w:spacing w:before="40" w:after="40"/>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rsidR="003C1EF8" w:rsidRPr="0094142A" w:rsidRDefault="00AD1F23" w:rsidP="00D62685">
            <w:pPr>
              <w:spacing w:before="40" w:after="40"/>
              <w:jc w:val="center"/>
              <w:rPr>
                <w:sz w:val="22"/>
                <w:lang w:val="en-GB"/>
              </w:rPr>
            </w:pPr>
            <w:r>
              <w:rPr>
                <w:sz w:val="22"/>
                <w:lang w:val="en-GB"/>
              </w:rPr>
              <w:t>21</w:t>
            </w:r>
            <w:r w:rsidR="00D62685">
              <w:rPr>
                <w:sz w:val="22"/>
                <w:lang w:val="en-GB"/>
              </w:rPr>
              <w:t>.11.2024</w:t>
            </w:r>
          </w:p>
        </w:tc>
        <w:tc>
          <w:tcPr>
            <w:tcW w:w="1239" w:type="dxa"/>
          </w:tcPr>
          <w:p w:rsidR="003C1EF8" w:rsidRPr="0094142A" w:rsidRDefault="003C1EF8" w:rsidP="00D62685">
            <w:pPr>
              <w:spacing w:before="40" w:after="40"/>
              <w:jc w:val="center"/>
              <w:rPr>
                <w:sz w:val="22"/>
                <w:lang w:val="en-GB"/>
              </w:rPr>
            </w:pPr>
            <w:r w:rsidRPr="0094142A">
              <w:rPr>
                <w:sz w:val="22"/>
                <w:lang w:val="en-GB"/>
              </w:rPr>
              <w:t>-</w:t>
            </w:r>
          </w:p>
        </w:tc>
      </w:tr>
      <w:tr w:rsidR="003C1EF8" w:rsidRPr="0094142A" w:rsidTr="00FF61FD">
        <w:tc>
          <w:tcPr>
            <w:tcW w:w="5433" w:type="dxa"/>
            <w:shd w:val="pct10" w:color="auto" w:fill="FFFFFF"/>
          </w:tcPr>
          <w:p w:rsidR="00FF61FD" w:rsidRPr="0094142A" w:rsidRDefault="003C1EF8" w:rsidP="00D62685">
            <w:pPr>
              <w:spacing w:before="40" w:after="40"/>
              <w:jc w:val="both"/>
              <w:rPr>
                <w:b/>
                <w:sz w:val="22"/>
                <w:lang w:val="en-GB"/>
              </w:rPr>
            </w:pPr>
            <w:r w:rsidRPr="0094142A">
              <w:rPr>
                <w:b/>
                <w:sz w:val="22"/>
                <w:lang w:val="en-GB"/>
              </w:rPr>
              <w:t>Deadline for submission of tenders</w:t>
            </w:r>
          </w:p>
        </w:tc>
        <w:tc>
          <w:tcPr>
            <w:tcW w:w="2400" w:type="dxa"/>
          </w:tcPr>
          <w:p w:rsidR="003C1EF8" w:rsidRPr="0094142A" w:rsidRDefault="00D62685" w:rsidP="00D62685">
            <w:pPr>
              <w:spacing w:before="40" w:after="40"/>
              <w:jc w:val="center"/>
              <w:rPr>
                <w:sz w:val="22"/>
                <w:lang w:val="en-GB"/>
              </w:rPr>
            </w:pPr>
            <w:r>
              <w:rPr>
                <w:sz w:val="22"/>
                <w:lang w:val="en-GB"/>
              </w:rPr>
              <w:t>2</w:t>
            </w:r>
            <w:r w:rsidR="00AD1F23">
              <w:rPr>
                <w:sz w:val="22"/>
                <w:lang w:val="en-GB"/>
              </w:rPr>
              <w:t>9</w:t>
            </w:r>
            <w:r>
              <w:rPr>
                <w:sz w:val="22"/>
                <w:lang w:val="en-GB"/>
              </w:rPr>
              <w:t>.11.2024</w:t>
            </w:r>
          </w:p>
        </w:tc>
        <w:tc>
          <w:tcPr>
            <w:tcW w:w="1239" w:type="dxa"/>
          </w:tcPr>
          <w:p w:rsidR="003C1EF8" w:rsidRPr="0094142A" w:rsidRDefault="006542C7" w:rsidP="00D62685">
            <w:pPr>
              <w:spacing w:before="40" w:after="40"/>
              <w:jc w:val="center"/>
              <w:rPr>
                <w:sz w:val="22"/>
                <w:lang w:val="en-GB"/>
              </w:rPr>
            </w:pPr>
            <w:r>
              <w:rPr>
                <w:sz w:val="22"/>
                <w:lang w:val="en-GB"/>
              </w:rPr>
              <w:t>15.3</w:t>
            </w:r>
            <w:r w:rsidR="00D62685">
              <w:rPr>
                <w:sz w:val="22"/>
                <w:lang w:val="en-GB"/>
              </w:rPr>
              <w:t>0</w:t>
            </w:r>
          </w:p>
        </w:tc>
      </w:tr>
      <w:tr w:rsidR="003C1EF8" w:rsidRPr="0094142A" w:rsidTr="00FF61FD">
        <w:tc>
          <w:tcPr>
            <w:tcW w:w="5433" w:type="dxa"/>
            <w:shd w:val="pct10" w:color="auto" w:fill="FFFFFF"/>
          </w:tcPr>
          <w:p w:rsidR="00FF61FD" w:rsidRPr="0094142A" w:rsidRDefault="003C1EF8" w:rsidP="00D62685">
            <w:pPr>
              <w:spacing w:before="40" w:after="40"/>
              <w:jc w:val="both"/>
              <w:rPr>
                <w:b/>
                <w:sz w:val="22"/>
                <w:lang w:val="en-GB"/>
              </w:rPr>
            </w:pPr>
            <w:r w:rsidRPr="0094142A">
              <w:rPr>
                <w:b/>
                <w:sz w:val="22"/>
                <w:lang w:val="en-GB"/>
              </w:rPr>
              <w:t>Tender opening session</w:t>
            </w:r>
          </w:p>
        </w:tc>
        <w:tc>
          <w:tcPr>
            <w:tcW w:w="2400" w:type="dxa"/>
          </w:tcPr>
          <w:p w:rsidR="003C1EF8" w:rsidRPr="0094142A" w:rsidRDefault="00D62685" w:rsidP="00D62685">
            <w:pPr>
              <w:spacing w:before="40" w:after="40"/>
              <w:jc w:val="center"/>
              <w:rPr>
                <w:sz w:val="22"/>
                <w:lang w:val="en-GB"/>
              </w:rPr>
            </w:pPr>
            <w:r>
              <w:rPr>
                <w:sz w:val="22"/>
                <w:lang w:val="en-GB"/>
              </w:rPr>
              <w:t>0</w:t>
            </w:r>
            <w:r w:rsidR="00AD1F23">
              <w:rPr>
                <w:sz w:val="22"/>
                <w:lang w:val="en-GB"/>
              </w:rPr>
              <w:t>6</w:t>
            </w:r>
            <w:r>
              <w:rPr>
                <w:sz w:val="22"/>
                <w:lang w:val="en-GB"/>
              </w:rPr>
              <w:t>.12.2024</w:t>
            </w:r>
          </w:p>
        </w:tc>
        <w:tc>
          <w:tcPr>
            <w:tcW w:w="1239" w:type="dxa"/>
          </w:tcPr>
          <w:p w:rsidR="003C1EF8" w:rsidRPr="0094142A" w:rsidRDefault="00D62685" w:rsidP="00D62685">
            <w:pPr>
              <w:spacing w:before="40" w:after="40"/>
              <w:jc w:val="center"/>
              <w:rPr>
                <w:sz w:val="22"/>
                <w:lang w:val="en-GB"/>
              </w:rPr>
            </w:pPr>
            <w:r>
              <w:rPr>
                <w:sz w:val="22"/>
                <w:lang w:val="en-GB"/>
              </w:rPr>
              <w:t>10.00 a.m.</w:t>
            </w:r>
          </w:p>
        </w:tc>
      </w:tr>
      <w:tr w:rsidR="003C1EF8" w:rsidRPr="0094142A" w:rsidTr="00FF61FD">
        <w:tc>
          <w:tcPr>
            <w:tcW w:w="5433" w:type="dxa"/>
            <w:shd w:val="pct10" w:color="auto" w:fill="FFFFFF"/>
          </w:tcPr>
          <w:p w:rsidR="003C1EF8" w:rsidRPr="0094142A" w:rsidRDefault="003C1EF8" w:rsidP="00D62685">
            <w:pPr>
              <w:tabs>
                <w:tab w:val="left" w:pos="851"/>
              </w:tabs>
              <w:spacing w:before="40" w:after="40"/>
              <w:jc w:val="both"/>
              <w:rPr>
                <w:b/>
                <w:sz w:val="22"/>
                <w:lang w:val="en-GB"/>
              </w:rPr>
            </w:pPr>
            <w:r w:rsidRPr="0094142A">
              <w:rPr>
                <w:b/>
                <w:sz w:val="22"/>
                <w:lang w:val="en-GB"/>
              </w:rPr>
              <w:t>Notification of award to the successful tenderer</w:t>
            </w:r>
          </w:p>
        </w:tc>
        <w:tc>
          <w:tcPr>
            <w:tcW w:w="2400" w:type="dxa"/>
          </w:tcPr>
          <w:p w:rsidR="003C1EF8" w:rsidRPr="0094142A" w:rsidRDefault="00D62685" w:rsidP="00D62685">
            <w:pPr>
              <w:tabs>
                <w:tab w:val="left" w:pos="851"/>
              </w:tabs>
              <w:spacing w:before="40" w:after="40"/>
              <w:jc w:val="center"/>
              <w:rPr>
                <w:sz w:val="22"/>
                <w:lang w:val="en-GB"/>
              </w:rPr>
            </w:pPr>
            <w:r>
              <w:rPr>
                <w:sz w:val="22"/>
                <w:lang w:val="en-GB"/>
              </w:rPr>
              <w:t>1</w:t>
            </w:r>
            <w:r w:rsidR="00AD1F23">
              <w:rPr>
                <w:sz w:val="22"/>
                <w:lang w:val="en-GB"/>
              </w:rPr>
              <w:t>3</w:t>
            </w:r>
            <w:r>
              <w:rPr>
                <w:sz w:val="22"/>
                <w:lang w:val="en-GB"/>
              </w:rPr>
              <w:t>.12.2024</w:t>
            </w:r>
          </w:p>
        </w:tc>
        <w:tc>
          <w:tcPr>
            <w:tcW w:w="1239" w:type="dxa"/>
          </w:tcPr>
          <w:p w:rsidR="003C1EF8" w:rsidRPr="0094142A" w:rsidRDefault="003C1EF8" w:rsidP="00D62685">
            <w:pPr>
              <w:tabs>
                <w:tab w:val="left" w:pos="851"/>
              </w:tabs>
              <w:spacing w:before="40" w:after="40"/>
              <w:jc w:val="center"/>
              <w:rPr>
                <w:sz w:val="22"/>
                <w:lang w:val="en-GB"/>
              </w:rPr>
            </w:pPr>
            <w:r w:rsidRPr="0094142A">
              <w:rPr>
                <w:sz w:val="22"/>
                <w:lang w:val="en-GB"/>
              </w:rPr>
              <w:t>-</w:t>
            </w:r>
          </w:p>
        </w:tc>
      </w:tr>
      <w:tr w:rsidR="003C1EF8" w:rsidRPr="0094142A" w:rsidTr="00FF61FD">
        <w:tc>
          <w:tcPr>
            <w:tcW w:w="5433" w:type="dxa"/>
            <w:shd w:val="pct10" w:color="auto" w:fill="FFFFFF"/>
          </w:tcPr>
          <w:p w:rsidR="003C1EF8" w:rsidRPr="0094142A" w:rsidRDefault="003C1EF8" w:rsidP="00D62685">
            <w:pPr>
              <w:tabs>
                <w:tab w:val="left" w:pos="851"/>
              </w:tabs>
              <w:spacing w:before="40" w:after="40"/>
              <w:jc w:val="both"/>
              <w:rPr>
                <w:b/>
                <w:sz w:val="22"/>
                <w:lang w:val="en-GB"/>
              </w:rPr>
            </w:pPr>
            <w:r w:rsidRPr="0094142A">
              <w:rPr>
                <w:b/>
                <w:sz w:val="22"/>
                <w:lang w:val="en-GB"/>
              </w:rPr>
              <w:t>Signature of the contract</w:t>
            </w:r>
          </w:p>
        </w:tc>
        <w:tc>
          <w:tcPr>
            <w:tcW w:w="2400" w:type="dxa"/>
          </w:tcPr>
          <w:p w:rsidR="003C1EF8" w:rsidRPr="0094142A" w:rsidRDefault="00D62685" w:rsidP="00D62685">
            <w:pPr>
              <w:tabs>
                <w:tab w:val="left" w:pos="851"/>
              </w:tabs>
              <w:spacing w:before="40" w:after="40"/>
              <w:jc w:val="center"/>
              <w:rPr>
                <w:sz w:val="22"/>
                <w:lang w:val="en-GB"/>
              </w:rPr>
            </w:pPr>
            <w:r>
              <w:rPr>
                <w:sz w:val="22"/>
                <w:lang w:val="en-GB"/>
              </w:rPr>
              <w:t>1</w:t>
            </w:r>
            <w:r w:rsidR="00AD1F23">
              <w:rPr>
                <w:sz w:val="22"/>
                <w:lang w:val="en-GB"/>
              </w:rPr>
              <w:t>6</w:t>
            </w:r>
            <w:r>
              <w:rPr>
                <w:sz w:val="22"/>
                <w:lang w:val="en-GB"/>
              </w:rPr>
              <w:t>.12.2024</w:t>
            </w:r>
          </w:p>
        </w:tc>
        <w:tc>
          <w:tcPr>
            <w:tcW w:w="1239" w:type="dxa"/>
          </w:tcPr>
          <w:p w:rsidR="003C1EF8" w:rsidRPr="0094142A" w:rsidRDefault="003C1EF8" w:rsidP="00D62685">
            <w:pPr>
              <w:tabs>
                <w:tab w:val="left" w:pos="851"/>
              </w:tabs>
              <w:spacing w:before="40" w:after="40"/>
              <w:jc w:val="center"/>
              <w:rPr>
                <w:sz w:val="22"/>
                <w:lang w:val="en-GB"/>
              </w:rPr>
            </w:pPr>
            <w:r w:rsidRPr="0094142A">
              <w:rPr>
                <w:sz w:val="22"/>
                <w:lang w:val="en-GB"/>
              </w:rPr>
              <w:t>-</w:t>
            </w:r>
          </w:p>
        </w:tc>
      </w:tr>
    </w:tbl>
    <w:p w:rsidR="003C1EF8" w:rsidRPr="0094142A" w:rsidRDefault="003C1EF8" w:rsidP="005E4B2B">
      <w:pPr>
        <w:ind w:left="567"/>
        <w:rPr>
          <w:b/>
          <w:lang w:val="en-GB"/>
        </w:rPr>
      </w:pPr>
      <w:bookmarkStart w:id="6" w:name="_Ref500317541"/>
      <w:r w:rsidRPr="0094142A">
        <w:rPr>
          <w:sz w:val="16"/>
          <w:lang w:val="en-GB"/>
        </w:rPr>
        <w:br/>
      </w:r>
      <w:r w:rsidRPr="00D62685">
        <w:rPr>
          <w:b/>
          <w:lang w:val="en-GB"/>
        </w:rPr>
        <w:t xml:space="preserve">* </w:t>
      </w:r>
      <w:r w:rsidR="00A04133" w:rsidRPr="00D62685">
        <w:rPr>
          <w:b/>
          <w:sz w:val="22"/>
          <w:szCs w:val="22"/>
          <w:lang w:val="en-IE"/>
        </w:rPr>
        <w:t>The time zone of the country of the contracting authority</w:t>
      </w:r>
      <w:r w:rsidRPr="005E4B2B">
        <w:rPr>
          <w:b/>
          <w:sz w:val="22"/>
          <w:szCs w:val="22"/>
          <w:lang w:val="en-GB"/>
        </w:rPr>
        <w:br/>
      </w:r>
      <w:r w:rsidRPr="005E4B2B">
        <w:rPr>
          <w:sz w:val="22"/>
          <w:szCs w:val="22"/>
          <w:vertAlign w:val="superscript"/>
          <w:lang w:val="en-GB"/>
        </w:rPr>
        <w:sym w:font="Monotype Sorts" w:char="F027"/>
      </w:r>
      <w:r w:rsidRPr="005E4B2B">
        <w:rPr>
          <w:b/>
          <w:sz w:val="22"/>
          <w:szCs w:val="22"/>
          <w:lang w:val="en-GB"/>
        </w:rPr>
        <w:t>Provisional date</w:t>
      </w:r>
    </w:p>
    <w:bookmarkEnd w:id="6"/>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lastRenderedPageBreak/>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FF61FD" w:rsidRPr="0094142A" w:rsidRDefault="003C1EF8" w:rsidP="00C936A6">
      <w:pPr>
        <w:spacing w:after="200"/>
        <w:ind w:left="709"/>
        <w:jc w:val="both"/>
        <w:rPr>
          <w:lang w:val="en-GB"/>
        </w:rPr>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D62685">
        <w:rPr>
          <w:lang w:val="en-GB"/>
        </w:rPr>
        <w:t>.</w:t>
      </w:r>
    </w:p>
    <w:p w:rsidR="003C1EF8" w:rsidRPr="0094142A" w:rsidRDefault="003C1EF8" w:rsidP="00C936A6">
      <w:pPr>
        <w:pStyle w:val="Heading1"/>
      </w:pPr>
      <w:bookmarkStart w:id="7" w:name="_Toc416867500"/>
      <w:r w:rsidRPr="0094142A">
        <w:t>TENDERS DOCUMENTS</w:t>
      </w:r>
      <w:bookmarkEnd w:id="7"/>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r w:rsidRPr="0073326F">
        <w:rPr>
          <w:lang w:val="en-GB"/>
        </w:rPr>
        <w:t>Tenderers may submit questions in writing up to</w:t>
      </w:r>
      <w:r w:rsidR="00AC06AA" w:rsidRPr="0073326F">
        <w:rPr>
          <w:lang w:val="en-GB"/>
        </w:rPr>
        <w:t>15</w:t>
      </w:r>
      <w:r w:rsidRPr="0073326F">
        <w:rPr>
          <w:lang w:val="en-GB"/>
        </w:rPr>
        <w:t xml:space="preserve"> days</w:t>
      </w:r>
      <w:r w:rsidR="00A04133" w:rsidRPr="0073326F">
        <w:rPr>
          <w:lang w:val="en-GB"/>
        </w:rPr>
        <w:t xml:space="preserve"> before</w:t>
      </w:r>
      <w:r w:rsidRPr="0073326F">
        <w:rPr>
          <w:lang w:val="en-GB"/>
        </w:rPr>
        <w:t xml:space="preserve"> the deadline for submission of tenders, specifying the publication reference and the contract title, to:</w:t>
      </w:r>
    </w:p>
    <w:p w:rsidR="00D62685" w:rsidRPr="0073326F" w:rsidRDefault="00D62685" w:rsidP="0073326F">
      <w:pPr>
        <w:pStyle w:val="Blockquote"/>
        <w:keepNext/>
        <w:keepLines/>
        <w:spacing w:before="60" w:after="60"/>
        <w:ind w:left="771" w:right="357" w:firstLine="363"/>
        <w:rPr>
          <w:sz w:val="22"/>
          <w:szCs w:val="22"/>
        </w:rPr>
      </w:pPr>
      <w:r w:rsidRPr="0073326F">
        <w:rPr>
          <w:sz w:val="22"/>
          <w:szCs w:val="22"/>
        </w:rPr>
        <w:t>Nikola Iliev, Municipality of S</w:t>
      </w:r>
      <w:r w:rsidR="008B4305">
        <w:rPr>
          <w:sz w:val="22"/>
          <w:szCs w:val="22"/>
        </w:rPr>
        <w:t>h</w:t>
      </w:r>
      <w:r w:rsidRPr="0073326F">
        <w:rPr>
          <w:sz w:val="22"/>
          <w:szCs w:val="22"/>
        </w:rPr>
        <w:t>tip</w:t>
      </w:r>
    </w:p>
    <w:p w:rsidR="00D62685" w:rsidRPr="0073326F" w:rsidRDefault="00D62685" w:rsidP="0073326F">
      <w:pPr>
        <w:spacing w:before="60" w:after="60"/>
        <w:ind w:left="1134"/>
        <w:rPr>
          <w:sz w:val="22"/>
          <w:szCs w:val="22"/>
          <w:lang w:val="en-GB"/>
        </w:rPr>
      </w:pPr>
      <w:r w:rsidRPr="0073326F">
        <w:rPr>
          <w:sz w:val="22"/>
          <w:szCs w:val="22"/>
        </w:rPr>
        <w:t>str.Vasil</w:t>
      </w:r>
      <w:r w:rsidR="00D70C28">
        <w:rPr>
          <w:sz w:val="22"/>
          <w:szCs w:val="22"/>
        </w:rPr>
        <w:t xml:space="preserve"> </w:t>
      </w:r>
      <w:r w:rsidRPr="0073326F">
        <w:rPr>
          <w:sz w:val="22"/>
          <w:szCs w:val="22"/>
        </w:rPr>
        <w:t>Glavinov 4B, Shtip</w:t>
      </w:r>
    </w:p>
    <w:p w:rsidR="003C1EF8" w:rsidRPr="0073326F" w:rsidRDefault="00D62685" w:rsidP="0073326F">
      <w:pPr>
        <w:spacing w:before="60" w:after="60"/>
        <w:ind w:left="1134"/>
        <w:rPr>
          <w:sz w:val="22"/>
          <w:highlight w:val="yellow"/>
          <w:lang w:val="en-GB"/>
        </w:rPr>
      </w:pPr>
      <w:r w:rsidRPr="00D62685">
        <w:rPr>
          <w:snapToGrid/>
          <w:sz w:val="22"/>
          <w:szCs w:val="22"/>
          <w:lang w:val="mk-MK" w:eastAsia="mk-MK"/>
        </w:rPr>
        <w:t>ilievnikola30@yahoo.com</w:t>
      </w: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MODIFICATIONS O</w:t>
      </w:r>
      <w:r w:rsidR="0038616E">
        <w:rPr>
          <w:b/>
          <w:lang w:val="en-GB"/>
        </w:rPr>
        <w:t>F</w:t>
      </w:r>
      <w:r w:rsidRPr="0094142A">
        <w:rPr>
          <w:b/>
          <w:lang w:val="en-GB"/>
        </w:rPr>
        <w:t xml:space="preserve"> TENDER DOCUMENTS </w:t>
      </w:r>
    </w:p>
    <w:p w:rsidR="0038616E" w:rsidRPr="0012244B"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00E5451D">
        <w:rPr>
          <w:lang w:val="en-GB"/>
        </w:rPr>
        <w:t xml:space="preserve">calendar </w:t>
      </w:r>
      <w:r w:rsidRPr="0094142A">
        <w:rPr>
          <w:lang w:val="en-GB"/>
        </w:rPr>
        <w:t xml:space="preserve">days before the deadline for </w:t>
      </w:r>
      <w:r w:rsidRPr="0012244B">
        <w:rPr>
          <w:lang w:val="en-GB"/>
        </w:rPr>
        <w:t>submission of tenders.</w:t>
      </w:r>
    </w:p>
    <w:p w:rsidR="003C1EF8" w:rsidRPr="0012244B" w:rsidRDefault="001B123A" w:rsidP="0012244B">
      <w:pPr>
        <w:ind w:left="709"/>
        <w:rPr>
          <w:snapToGrid/>
          <w:color w:val="2D2D2D"/>
          <w:sz w:val="48"/>
          <w:lang w:val="mk-MK" w:eastAsia="mk-MK"/>
        </w:rPr>
      </w:pPr>
      <w:r w:rsidRPr="0012244B">
        <w:t>Any</w:t>
      </w:r>
      <w:r w:rsidR="003C1EF8" w:rsidRPr="0012244B">
        <w:t xml:space="preserve"> modification of the tender </w:t>
      </w:r>
      <w:r w:rsidRPr="0012244B">
        <w:t>dossier</w:t>
      </w:r>
      <w:r w:rsidR="003C1EF8" w:rsidRPr="0012244B">
        <w:t xml:space="preserve"> will be </w:t>
      </w:r>
      <w:r w:rsidRPr="0012244B">
        <w:t>communicated simultaneously in writing to all tenderers</w:t>
      </w:r>
      <w:r w:rsidR="0012244B" w:rsidRPr="0012244B">
        <w:t xml:space="preserve"> and will be published on the web site of the municipality of Shtip and </w:t>
      </w:r>
      <w:r w:rsidR="0012244B" w:rsidRPr="0012244B">
        <w:rPr>
          <w:color w:val="2D2D2D"/>
        </w:rPr>
        <w:t>Interreg VI-A IPA Bulgaria-North Macedonia 2021-2027 Programme</w:t>
      </w:r>
      <w:r w:rsidR="0012244B">
        <w:rPr>
          <w:lang w:val="en-GB"/>
        </w:rPr>
        <w:t>web site</w:t>
      </w:r>
      <w:r w:rsidRPr="0012244B">
        <w:rPr>
          <w:lang w:val="en-GB"/>
        </w:rPr>
        <w:t>.</w:t>
      </w:r>
    </w:p>
    <w:p w:rsidR="0038616E" w:rsidRPr="0094142A" w:rsidRDefault="0038616E" w:rsidP="005E4B2B">
      <w:pPr>
        <w:spacing w:before="100" w:beforeAutospacing="1"/>
        <w:ind w:left="709"/>
        <w:jc w:val="both"/>
        <w:rPr>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C936A6">
      <w:pPr>
        <w:pStyle w:val="Heading1"/>
      </w:pPr>
      <w:bookmarkStart w:id="8" w:name="_Toc416867501"/>
      <w:r w:rsidRPr="0094142A">
        <w:lastRenderedPageBreak/>
        <w:t>TENDERS PREPARATION</w:t>
      </w:r>
      <w:bookmarkEnd w:id="8"/>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5E4B2B" w:rsidRDefault="00FF61FD" w:rsidP="00BE10D9">
      <w:pPr>
        <w:pStyle w:val="Heading4"/>
        <w:numPr>
          <w:ilvl w:val="0"/>
          <w:numId w:val="0"/>
        </w:numPr>
        <w:ind w:left="720" w:hanging="720"/>
        <w:rPr>
          <w:sz w:val="24"/>
          <w:szCs w:val="24"/>
        </w:rPr>
      </w:pPr>
      <w:r w:rsidRPr="005E4B2B">
        <w:rPr>
          <w:sz w:val="24"/>
          <w:szCs w:val="24"/>
        </w:rPr>
        <w:t>8.1</w:t>
      </w:r>
      <w:r w:rsidRPr="0094142A">
        <w:tab/>
      </w:r>
      <w:r w:rsidR="003C1EF8" w:rsidRPr="005E4B2B">
        <w:rPr>
          <w:sz w:val="24"/>
          <w:szCs w:val="24"/>
          <w:u w:val="single"/>
        </w:rPr>
        <w:t>Tender form</w:t>
      </w:r>
      <w:r w:rsidR="003C1EF8" w:rsidRPr="005E4B2B">
        <w:rPr>
          <w:sz w:val="24"/>
          <w:szCs w:val="24"/>
        </w:rPr>
        <w:t xml:space="preserve">, in accordance with the </w:t>
      </w:r>
      <w:r w:rsidR="00B34CF9" w:rsidRPr="005E4B2B">
        <w:rPr>
          <w:sz w:val="24"/>
          <w:szCs w:val="24"/>
        </w:rPr>
        <w:t>F</w:t>
      </w:r>
      <w:r w:rsidR="003C1EF8" w:rsidRPr="005E4B2B">
        <w:rPr>
          <w:sz w:val="24"/>
          <w:szCs w:val="24"/>
        </w:rPr>
        <w:t xml:space="preserve">orm </w:t>
      </w:r>
      <w:r w:rsidR="00B34CF9" w:rsidRPr="005E4B2B">
        <w:rPr>
          <w:sz w:val="24"/>
          <w:szCs w:val="24"/>
        </w:rPr>
        <w:t xml:space="preserve">of </w:t>
      </w:r>
      <w:r w:rsidR="003C1EF8" w:rsidRPr="005E4B2B">
        <w:rPr>
          <w:sz w:val="24"/>
          <w:szCs w:val="24"/>
        </w:rPr>
        <w:t>Volume 1, Section 2</w:t>
      </w:r>
      <w:r w:rsidR="00BE10D9" w:rsidRPr="005E4B2B">
        <w:rPr>
          <w:sz w:val="24"/>
          <w:szCs w:val="24"/>
        </w:rPr>
        <w:t>, together with</w:t>
      </w:r>
      <w:r w:rsidR="001D776E" w:rsidRPr="005E4B2B">
        <w:rPr>
          <w:sz w:val="24"/>
          <w:szCs w:val="24"/>
        </w:rPr>
        <w:t xml:space="preserve"> the </w:t>
      </w:r>
      <w:r w:rsidR="006776BA" w:rsidRPr="005E4B2B">
        <w:rPr>
          <w:sz w:val="24"/>
          <w:szCs w:val="24"/>
        </w:rPr>
        <w:t>‘</w:t>
      </w:r>
      <w:r w:rsidR="0010020C" w:rsidRPr="005E4B2B">
        <w:rPr>
          <w:sz w:val="24"/>
          <w:szCs w:val="24"/>
        </w:rPr>
        <w:t>Declaration on</w:t>
      </w:r>
      <w:r w:rsidR="002B0AC3">
        <w:rPr>
          <w:sz w:val="24"/>
          <w:szCs w:val="24"/>
        </w:rPr>
        <w:t>H</w:t>
      </w:r>
      <w:r w:rsidR="00BE10D9" w:rsidRPr="005E4B2B">
        <w:rPr>
          <w:sz w:val="24"/>
          <w:szCs w:val="24"/>
        </w:rPr>
        <w:t>onour on exclusion criteria and selection criteria</w:t>
      </w:r>
      <w:r w:rsidR="00E23C36">
        <w:rPr>
          <w:rStyle w:val="FootnoteReference"/>
          <w:sz w:val="24"/>
          <w:szCs w:val="24"/>
        </w:rPr>
        <w:footnoteReference w:id="3"/>
      </w:r>
      <w:r w:rsidR="006776BA" w:rsidRPr="005E4B2B">
        <w:rPr>
          <w:sz w:val="24"/>
          <w:szCs w:val="24"/>
        </w:rPr>
        <w:t>’</w:t>
      </w:r>
      <w:r w:rsidR="00915A2D">
        <w:rPr>
          <w:sz w:val="24"/>
          <w:szCs w:val="24"/>
        </w:rPr>
        <w:t xml:space="preserve">as an </w:t>
      </w:r>
      <w:r w:rsidR="001D776E" w:rsidRPr="005E4B2B">
        <w:rPr>
          <w:sz w:val="24"/>
          <w:szCs w:val="24"/>
        </w:rPr>
        <w:t xml:space="preserve">  Annex</w:t>
      </w:r>
      <w:r w:rsidR="003149A3">
        <w:rPr>
          <w:sz w:val="24"/>
          <w:szCs w:val="24"/>
        </w:rPr>
        <w:t>.</w:t>
      </w:r>
    </w:p>
    <w:p w:rsidR="00613F05" w:rsidRPr="005E4B2B" w:rsidRDefault="00FF61FD" w:rsidP="00FF61FD">
      <w:pPr>
        <w:pStyle w:val="Heading4"/>
        <w:numPr>
          <w:ilvl w:val="0"/>
          <w:numId w:val="0"/>
        </w:numPr>
        <w:rPr>
          <w:sz w:val="24"/>
          <w:szCs w:val="24"/>
        </w:rPr>
      </w:pPr>
      <w:r w:rsidRPr="005E4B2B">
        <w:rPr>
          <w:sz w:val="24"/>
          <w:szCs w:val="24"/>
        </w:rPr>
        <w:t>8.2</w:t>
      </w:r>
      <w:r w:rsidRPr="005E4B2B">
        <w:rPr>
          <w:sz w:val="24"/>
          <w:szCs w:val="24"/>
        </w:rPr>
        <w:tab/>
      </w:r>
      <w:r w:rsidR="00B34CF9" w:rsidRPr="005E4B2B">
        <w:rPr>
          <w:sz w:val="24"/>
          <w:szCs w:val="24"/>
          <w:u w:val="single"/>
        </w:rPr>
        <w:t xml:space="preserve">Evidence of the </w:t>
      </w:r>
      <w:r w:rsidR="00386169" w:rsidRPr="005E4B2B">
        <w:rPr>
          <w:sz w:val="24"/>
          <w:szCs w:val="24"/>
          <w:u w:val="single"/>
        </w:rPr>
        <w:t xml:space="preserve">tenderer's </w:t>
      </w:r>
      <w:r w:rsidR="00B34CF9" w:rsidRPr="005E4B2B">
        <w:rPr>
          <w:sz w:val="24"/>
          <w:szCs w:val="24"/>
          <w:u w:val="single"/>
        </w:rPr>
        <w:t xml:space="preserve">fulfilment of the following </w:t>
      </w:r>
      <w:r w:rsidR="00F74DD3" w:rsidRPr="005E4B2B">
        <w:rPr>
          <w:sz w:val="24"/>
          <w:szCs w:val="24"/>
          <w:u w:val="single"/>
        </w:rPr>
        <w:t xml:space="preserve">eligibility and </w:t>
      </w:r>
      <w:r w:rsidR="00B34CF9" w:rsidRPr="005E4B2B">
        <w:rPr>
          <w:sz w:val="24"/>
          <w:szCs w:val="24"/>
          <w:u w:val="single"/>
        </w:rPr>
        <w:t xml:space="preserve">selection criteria: </w:t>
      </w:r>
    </w:p>
    <w:p w:rsidR="00613F05"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the e</w:t>
      </w:r>
      <w:r w:rsidR="00613F05" w:rsidRPr="005E4B2B">
        <w:rPr>
          <w:sz w:val="24"/>
          <w:szCs w:val="24"/>
        </w:rPr>
        <w:t xml:space="preserve">ligibility </w:t>
      </w:r>
      <w:r w:rsidR="00B34CF9" w:rsidRPr="005E4B2B">
        <w:rPr>
          <w:sz w:val="24"/>
          <w:szCs w:val="24"/>
        </w:rPr>
        <w:t>require</w:t>
      </w:r>
      <w:r w:rsidR="00386169" w:rsidRPr="005E4B2B">
        <w:rPr>
          <w:sz w:val="24"/>
          <w:szCs w:val="24"/>
        </w:rPr>
        <w:t xml:space="preserve">ments in </w:t>
      </w:r>
      <w:r w:rsidR="00654F5A" w:rsidRPr="005E4B2B">
        <w:rPr>
          <w:sz w:val="24"/>
          <w:szCs w:val="24"/>
        </w:rPr>
        <w:t xml:space="preserve">section </w:t>
      </w:r>
      <w:r w:rsidR="00B34CF9" w:rsidRPr="005E4B2B">
        <w:rPr>
          <w:sz w:val="24"/>
          <w:szCs w:val="24"/>
        </w:rPr>
        <w:t xml:space="preserve">10 </w:t>
      </w:r>
      <w:r w:rsidR="00654F5A" w:rsidRPr="005E4B2B">
        <w:rPr>
          <w:sz w:val="24"/>
          <w:szCs w:val="24"/>
        </w:rPr>
        <w:t xml:space="preserve">of the </w:t>
      </w:r>
      <w:r w:rsidR="00386169" w:rsidRPr="005E4B2B">
        <w:rPr>
          <w:sz w:val="24"/>
          <w:szCs w:val="24"/>
        </w:rPr>
        <w:t xml:space="preserve">attached </w:t>
      </w:r>
      <w:r w:rsidR="00654F5A" w:rsidRPr="005E4B2B">
        <w:rPr>
          <w:sz w:val="24"/>
          <w:szCs w:val="24"/>
        </w:rPr>
        <w:t>contract notice</w:t>
      </w:r>
      <w:r w:rsidR="00386169" w:rsidRPr="005E4B2B">
        <w:rPr>
          <w:sz w:val="24"/>
          <w:szCs w:val="24"/>
        </w:rPr>
        <w:t>, through</w:t>
      </w:r>
      <w:r w:rsidR="00472328" w:rsidRPr="005E4B2B">
        <w:rPr>
          <w:sz w:val="24"/>
          <w:szCs w:val="24"/>
        </w:rPr>
        <w:t xml:space="preserve"> the </w:t>
      </w:r>
      <w:r w:rsidR="006776BA" w:rsidRPr="005E4B2B">
        <w:rPr>
          <w:sz w:val="24"/>
          <w:szCs w:val="24"/>
        </w:rPr>
        <w:t>t</w:t>
      </w:r>
      <w:r w:rsidR="00472328" w:rsidRPr="005E4B2B">
        <w:rPr>
          <w:sz w:val="24"/>
          <w:szCs w:val="24"/>
        </w:rPr>
        <w:t xml:space="preserve">ender </w:t>
      </w:r>
      <w:r w:rsidR="006776BA" w:rsidRPr="005E4B2B">
        <w:rPr>
          <w:sz w:val="24"/>
          <w:szCs w:val="24"/>
        </w:rPr>
        <w:t>f</w:t>
      </w:r>
      <w:r w:rsidR="00472328" w:rsidRPr="005E4B2B">
        <w:rPr>
          <w:sz w:val="24"/>
          <w:szCs w:val="24"/>
        </w:rPr>
        <w:t xml:space="preserve">orm and </w:t>
      </w:r>
      <w:r w:rsidR="00654F5A" w:rsidRPr="005E4B2B">
        <w:rPr>
          <w:sz w:val="24"/>
          <w:szCs w:val="24"/>
        </w:rPr>
        <w:t>Form</w:t>
      </w:r>
      <w:r w:rsidR="00386169" w:rsidRPr="005E4B2B">
        <w:rPr>
          <w:sz w:val="24"/>
          <w:szCs w:val="24"/>
        </w:rPr>
        <w:t xml:space="preserve"> 4.5.b (</w:t>
      </w:r>
      <w:r w:rsidR="006776BA" w:rsidRPr="005E4B2B">
        <w:rPr>
          <w:sz w:val="24"/>
          <w:szCs w:val="24"/>
        </w:rPr>
        <w:t>‘</w:t>
      </w:r>
      <w:r w:rsidR="00386169" w:rsidRPr="005E4B2B">
        <w:rPr>
          <w:sz w:val="24"/>
          <w:szCs w:val="24"/>
        </w:rPr>
        <w:t xml:space="preserve">Legal </w:t>
      </w:r>
      <w:r w:rsidR="006776BA" w:rsidRPr="005E4B2B">
        <w:rPr>
          <w:sz w:val="24"/>
          <w:szCs w:val="24"/>
        </w:rPr>
        <w:t>e</w:t>
      </w:r>
      <w:r w:rsidR="00386169" w:rsidRPr="005E4B2B">
        <w:rPr>
          <w:sz w:val="24"/>
          <w:szCs w:val="24"/>
        </w:rPr>
        <w:t xml:space="preserve">ntity </w:t>
      </w:r>
      <w:r w:rsidR="006776BA" w:rsidRPr="005E4B2B">
        <w:rPr>
          <w:sz w:val="24"/>
          <w:szCs w:val="24"/>
        </w:rPr>
        <w:t>f</w:t>
      </w:r>
      <w:r w:rsidR="00386169" w:rsidRPr="005E4B2B">
        <w:rPr>
          <w:sz w:val="24"/>
          <w:szCs w:val="24"/>
        </w:rPr>
        <w:t>ile</w:t>
      </w:r>
      <w:r w:rsidR="006776BA" w:rsidRPr="005E4B2B">
        <w:rPr>
          <w:sz w:val="24"/>
          <w:szCs w:val="24"/>
        </w:rPr>
        <w:t>’</w:t>
      </w:r>
      <w:r w:rsidR="00386169" w:rsidRPr="005E4B2B">
        <w:rPr>
          <w:sz w:val="24"/>
          <w:szCs w:val="24"/>
        </w:rPr>
        <w:t xml:space="preserve">). </w:t>
      </w:r>
      <w:r w:rsidR="00654F5A" w:rsidRPr="005E4B2B">
        <w:rPr>
          <w:sz w:val="24"/>
          <w:szCs w:val="24"/>
        </w:rPr>
        <w:t>Copies of the most recent documents showing legal status and place of registration of the headquarters of the tenderer are to be attached</w:t>
      </w:r>
      <w:r w:rsidR="00386169" w:rsidRPr="005E4B2B">
        <w:rPr>
          <w:sz w:val="24"/>
          <w:szCs w:val="24"/>
        </w:rPr>
        <w:t>;</w:t>
      </w:r>
    </w:p>
    <w:p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 xml:space="preserve">the </w:t>
      </w:r>
      <w:r w:rsidR="00F74DD3" w:rsidRPr="005E4B2B">
        <w:rPr>
          <w:sz w:val="24"/>
          <w:szCs w:val="24"/>
        </w:rPr>
        <w:t xml:space="preserve">economic and </w:t>
      </w:r>
      <w:r w:rsidR="00386169" w:rsidRPr="005E4B2B">
        <w:rPr>
          <w:sz w:val="24"/>
          <w:szCs w:val="24"/>
        </w:rPr>
        <w:t>f</w:t>
      </w:r>
      <w:r w:rsidR="00613F05" w:rsidRPr="005E4B2B">
        <w:rPr>
          <w:sz w:val="24"/>
          <w:szCs w:val="24"/>
        </w:rPr>
        <w:t xml:space="preserve">inancial capacity </w:t>
      </w:r>
      <w:r w:rsidR="00654F5A" w:rsidRPr="005E4B2B">
        <w:rPr>
          <w:sz w:val="24"/>
          <w:szCs w:val="24"/>
        </w:rPr>
        <w:t xml:space="preserve">requirements in section </w:t>
      </w:r>
      <w:r w:rsidR="00386169" w:rsidRPr="005E4B2B">
        <w:rPr>
          <w:sz w:val="24"/>
          <w:szCs w:val="24"/>
        </w:rPr>
        <w:t>14.a</w:t>
      </w:r>
      <w:r w:rsidR="00654F5A" w:rsidRPr="005E4B2B">
        <w:rPr>
          <w:sz w:val="24"/>
          <w:szCs w:val="24"/>
        </w:rPr>
        <w:t xml:space="preserve"> of the attached contract notice</w:t>
      </w:r>
      <w:r w:rsidR="00386169" w:rsidRPr="005E4B2B">
        <w:rPr>
          <w:sz w:val="24"/>
          <w:szCs w:val="24"/>
        </w:rPr>
        <w:t>, through Form 4.4;</w:t>
      </w:r>
    </w:p>
    <w:p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t>the p</w:t>
      </w:r>
      <w:r w:rsidR="00654F5A" w:rsidRPr="005E4B2B">
        <w:rPr>
          <w:sz w:val="24"/>
          <w:szCs w:val="24"/>
        </w:rPr>
        <w:t xml:space="preserve">rofessional and technical capacity requirements in section </w:t>
      </w:r>
      <w:r w:rsidR="00386169" w:rsidRPr="005E4B2B">
        <w:rPr>
          <w:sz w:val="24"/>
          <w:szCs w:val="24"/>
        </w:rPr>
        <w:t>14.b</w:t>
      </w:r>
      <w:r w:rsidR="00654F5A" w:rsidRPr="005E4B2B">
        <w:rPr>
          <w:sz w:val="24"/>
          <w:szCs w:val="24"/>
        </w:rPr>
        <w:t xml:space="preserve"> of the attached contract notice</w:t>
      </w:r>
      <w:r w:rsidR="00386169" w:rsidRPr="005E4B2B">
        <w:rPr>
          <w:sz w:val="24"/>
          <w:szCs w:val="24"/>
        </w:rPr>
        <w:t xml:space="preserve">, through </w:t>
      </w:r>
      <w:r w:rsidR="00654F5A" w:rsidRPr="005E4B2B">
        <w:rPr>
          <w:sz w:val="24"/>
          <w:szCs w:val="24"/>
        </w:rPr>
        <w:t xml:space="preserve">Form </w:t>
      </w:r>
      <w:r w:rsidR="00386169" w:rsidRPr="005E4B2B">
        <w:rPr>
          <w:sz w:val="24"/>
          <w:szCs w:val="24"/>
        </w:rPr>
        <w:t>4.6.5.</w:t>
      </w:r>
    </w:p>
    <w:p w:rsidR="003C1EF8" w:rsidRPr="005E4B2B" w:rsidRDefault="00FF61FD" w:rsidP="00FF61FD">
      <w:pPr>
        <w:pStyle w:val="Heading4"/>
        <w:numPr>
          <w:ilvl w:val="0"/>
          <w:numId w:val="0"/>
        </w:numPr>
        <w:ind w:left="720" w:hanging="720"/>
        <w:rPr>
          <w:sz w:val="24"/>
          <w:szCs w:val="24"/>
        </w:rPr>
      </w:pPr>
      <w:r w:rsidRPr="005E4B2B">
        <w:rPr>
          <w:sz w:val="24"/>
          <w:szCs w:val="24"/>
        </w:rPr>
        <w:t>8.3</w:t>
      </w:r>
      <w:r w:rsidRPr="005E4B2B">
        <w:rPr>
          <w:sz w:val="24"/>
          <w:szCs w:val="24"/>
        </w:rPr>
        <w:tab/>
      </w:r>
      <w:r w:rsidR="00E31561" w:rsidRPr="005E4B2B">
        <w:rPr>
          <w:sz w:val="24"/>
          <w:szCs w:val="24"/>
          <w:u w:val="single"/>
        </w:rPr>
        <w:t>Financial offer, in accordance with</w:t>
      </w:r>
      <w:r w:rsidR="00E31561" w:rsidRPr="005E4B2B">
        <w:rPr>
          <w:sz w:val="24"/>
          <w:szCs w:val="24"/>
        </w:rPr>
        <w:t xml:space="preserve">Form </w:t>
      </w:r>
      <w:r w:rsidR="003C1EF8" w:rsidRPr="005E4B2B">
        <w:rPr>
          <w:sz w:val="24"/>
          <w:szCs w:val="24"/>
        </w:rPr>
        <w:t>4.2.3</w:t>
      </w:r>
      <w:r w:rsidR="00E31561" w:rsidRPr="005E4B2B">
        <w:rPr>
          <w:sz w:val="24"/>
          <w:szCs w:val="24"/>
        </w:rPr>
        <w:t xml:space="preserve"> (</w:t>
      </w:r>
      <w:r w:rsidR="006776BA" w:rsidRPr="005E4B2B">
        <w:rPr>
          <w:sz w:val="24"/>
          <w:szCs w:val="24"/>
        </w:rPr>
        <w:t>‘</w:t>
      </w:r>
      <w:r w:rsidR="003C1EF8" w:rsidRPr="005E4B2B">
        <w:rPr>
          <w:sz w:val="24"/>
          <w:szCs w:val="24"/>
        </w:rPr>
        <w:t xml:space="preserve">Breakdown of the </w:t>
      </w:r>
      <w:r w:rsidR="006776BA" w:rsidRPr="005E4B2B">
        <w:rPr>
          <w:sz w:val="24"/>
          <w:szCs w:val="24"/>
        </w:rPr>
        <w:t>l</w:t>
      </w:r>
      <w:r w:rsidR="003C1EF8" w:rsidRPr="005E4B2B">
        <w:rPr>
          <w:sz w:val="24"/>
          <w:szCs w:val="24"/>
        </w:rPr>
        <w:t xml:space="preserve">ump-sum </w:t>
      </w:r>
      <w:r w:rsidR="006776BA" w:rsidRPr="005E4B2B">
        <w:rPr>
          <w:sz w:val="24"/>
          <w:szCs w:val="24"/>
        </w:rPr>
        <w:t>p</w:t>
      </w:r>
      <w:r w:rsidR="003C1EF8" w:rsidRPr="005E4B2B">
        <w:rPr>
          <w:sz w:val="24"/>
          <w:szCs w:val="24"/>
        </w:rPr>
        <w:t>rice</w:t>
      </w:r>
      <w:r w:rsidR="006776BA" w:rsidRPr="005E4B2B">
        <w:rPr>
          <w:sz w:val="24"/>
          <w:szCs w:val="24"/>
        </w:rPr>
        <w:t>’</w:t>
      </w:r>
      <w:r w:rsidR="00E31561" w:rsidRPr="005E4B2B">
        <w:rPr>
          <w:sz w:val="24"/>
          <w:szCs w:val="24"/>
        </w:rPr>
        <w:t>)</w:t>
      </w:r>
      <w:r w:rsidR="00E05723" w:rsidRPr="005E4B2B">
        <w:rPr>
          <w:sz w:val="24"/>
          <w:szCs w:val="24"/>
        </w:rPr>
        <w:t xml:space="preserve"> of Volume</w:t>
      </w:r>
      <w:r w:rsidR="00A841F4" w:rsidRPr="005E4B2B">
        <w:rPr>
          <w:sz w:val="24"/>
          <w:szCs w:val="24"/>
        </w:rPr>
        <w:t> </w:t>
      </w:r>
      <w:r w:rsidR="00E05723" w:rsidRPr="005E4B2B">
        <w:rPr>
          <w:sz w:val="24"/>
          <w:szCs w:val="24"/>
        </w:rPr>
        <w:t>4</w:t>
      </w:r>
      <w:r w:rsidR="003C1EF8" w:rsidRPr="005E4B2B">
        <w:rPr>
          <w:sz w:val="24"/>
          <w:szCs w:val="24"/>
        </w:rPr>
        <w:t>;</w:t>
      </w:r>
    </w:p>
    <w:p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rsidR="00E05723" w:rsidRPr="005E4B2B" w:rsidRDefault="00FF61FD" w:rsidP="00FF61FD">
      <w:pPr>
        <w:pStyle w:val="Heading4"/>
        <w:numPr>
          <w:ilvl w:val="0"/>
          <w:numId w:val="0"/>
        </w:numPr>
        <w:rPr>
          <w:sz w:val="24"/>
          <w:szCs w:val="24"/>
        </w:rPr>
      </w:pPr>
      <w:r w:rsidRPr="005E4B2B">
        <w:rPr>
          <w:sz w:val="24"/>
          <w:szCs w:val="24"/>
        </w:rPr>
        <w:t>8.4</w:t>
      </w:r>
      <w:r w:rsidRPr="005E4B2B">
        <w:rPr>
          <w:sz w:val="24"/>
          <w:szCs w:val="24"/>
        </w:rPr>
        <w:tab/>
      </w:r>
      <w:r w:rsidR="00654F5A" w:rsidRPr="005E4B2B">
        <w:rPr>
          <w:sz w:val="24"/>
          <w:szCs w:val="24"/>
          <w:u w:val="single"/>
        </w:rPr>
        <w:t xml:space="preserve">Technical </w:t>
      </w:r>
      <w:r w:rsidR="00E31561" w:rsidRPr="005E4B2B">
        <w:rPr>
          <w:sz w:val="24"/>
          <w:szCs w:val="24"/>
          <w:u w:val="single"/>
        </w:rPr>
        <w:t>offer</w:t>
      </w:r>
      <w:r w:rsidR="00E31561" w:rsidRPr="005E4B2B">
        <w:rPr>
          <w:sz w:val="24"/>
          <w:szCs w:val="24"/>
        </w:rPr>
        <w:t xml:space="preserve">, </w:t>
      </w:r>
      <w:r w:rsidR="00E05723" w:rsidRPr="005E4B2B">
        <w:rPr>
          <w:sz w:val="24"/>
          <w:szCs w:val="24"/>
        </w:rPr>
        <w:t xml:space="preserve">which must include this </w:t>
      </w:r>
      <w:r w:rsidR="00654F5A" w:rsidRPr="005E4B2B">
        <w:rPr>
          <w:sz w:val="24"/>
          <w:szCs w:val="24"/>
        </w:rPr>
        <w:t>information:</w:t>
      </w:r>
    </w:p>
    <w:p w:rsidR="00E05723" w:rsidRPr="005E4B2B" w:rsidRDefault="00E05723" w:rsidP="00752E6B">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list of the staff proposed for the execution of the contract</w:t>
      </w:r>
      <w:r w:rsidR="00752E6B" w:rsidRPr="005E4B2B">
        <w:rPr>
          <w:sz w:val="24"/>
          <w:szCs w:val="24"/>
        </w:rPr>
        <w:t>, with the CVs of key staff (Forms 4.6.1.2 and 4.6.1.3);</w:t>
      </w:r>
    </w:p>
    <w:p w:rsidR="00E05723" w:rsidRPr="005E4B2B" w:rsidRDefault="00E05723" w:rsidP="009D2489">
      <w:pPr>
        <w:pStyle w:val="Heading4"/>
        <w:numPr>
          <w:ilvl w:val="0"/>
          <w:numId w:val="0"/>
        </w:numPr>
        <w:ind w:left="1440" w:hanging="720"/>
        <w:rPr>
          <w:i/>
          <w:sz w:val="24"/>
          <w:szCs w:val="24"/>
        </w:rPr>
      </w:pPr>
      <w:r w:rsidRPr="005E4B2B">
        <w:rPr>
          <w:sz w:val="24"/>
          <w:szCs w:val="24"/>
        </w:rPr>
        <w:lastRenderedPageBreak/>
        <w:t>-</w:t>
      </w:r>
      <w:r w:rsidRPr="005E4B2B">
        <w:rPr>
          <w:sz w:val="24"/>
          <w:szCs w:val="24"/>
        </w:rPr>
        <w:tab/>
      </w:r>
      <w:r w:rsidR="00654F5A" w:rsidRPr="005E4B2B">
        <w:rPr>
          <w:sz w:val="24"/>
          <w:szCs w:val="24"/>
        </w:rPr>
        <w:t xml:space="preserve">a list of plant </w:t>
      </w:r>
      <w:r w:rsidR="00E31561" w:rsidRPr="005E4B2B">
        <w:rPr>
          <w:sz w:val="24"/>
          <w:szCs w:val="24"/>
        </w:rPr>
        <w:t xml:space="preserve">proposed </w:t>
      </w:r>
      <w:r w:rsidR="00654F5A" w:rsidRPr="005E4B2B">
        <w:rPr>
          <w:sz w:val="24"/>
          <w:szCs w:val="24"/>
        </w:rPr>
        <w:t>for execution of the contract</w:t>
      </w:r>
      <w:r w:rsidR="002C0414" w:rsidRPr="005E4B2B">
        <w:rPr>
          <w:sz w:val="24"/>
          <w:szCs w:val="24"/>
        </w:rPr>
        <w:t xml:space="preserve"> (Form 4.6.2).</w:t>
      </w:r>
    </w:p>
    <w:p w:rsidR="00E05723" w:rsidRPr="005E4B2B" w:rsidRDefault="00654F5A" w:rsidP="002C0414">
      <w:pPr>
        <w:pStyle w:val="Heading4"/>
        <w:numPr>
          <w:ilvl w:val="0"/>
          <w:numId w:val="0"/>
        </w:numPr>
        <w:ind w:left="1440"/>
        <w:rPr>
          <w:sz w:val="24"/>
          <w:szCs w:val="24"/>
        </w:rPr>
      </w:pPr>
      <w:r w:rsidRPr="005E4B2B">
        <w:rPr>
          <w:sz w:val="24"/>
          <w:szCs w:val="24"/>
        </w:rPr>
        <w:t xml:space="preserve">The tenderer must indicate whether such equipment is owned, hired or used by a subcontractor </w:t>
      </w:r>
    </w:p>
    <w:p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work plan with brief descriptions of major activities (Form 4.6.3 Volume 1), showing the sequence and proposed timetable for the implementation of the tasks.</w:t>
      </w:r>
    </w:p>
    <w:p w:rsidR="00E31561" w:rsidRPr="005E4B2B" w:rsidRDefault="00FF61FD" w:rsidP="00FF61FD">
      <w:pPr>
        <w:pStyle w:val="Heading4"/>
        <w:numPr>
          <w:ilvl w:val="0"/>
          <w:numId w:val="0"/>
        </w:numPr>
        <w:ind w:left="720" w:hanging="720"/>
        <w:rPr>
          <w:sz w:val="24"/>
          <w:szCs w:val="24"/>
        </w:rPr>
      </w:pPr>
      <w:r w:rsidRPr="005E4B2B">
        <w:rPr>
          <w:sz w:val="24"/>
          <w:szCs w:val="24"/>
        </w:rPr>
        <w:t>8.5</w:t>
      </w:r>
      <w:r w:rsidRPr="005E4B2B">
        <w:rPr>
          <w:sz w:val="24"/>
          <w:szCs w:val="24"/>
        </w:rPr>
        <w:tab/>
      </w:r>
      <w:r w:rsidR="00C02631" w:rsidRPr="005E4B2B">
        <w:rPr>
          <w:sz w:val="24"/>
          <w:szCs w:val="24"/>
        </w:rPr>
        <w:t xml:space="preserve">a </w:t>
      </w:r>
      <w:r w:rsidR="00C02631" w:rsidRPr="005E4B2B">
        <w:rPr>
          <w:sz w:val="24"/>
          <w:szCs w:val="24"/>
          <w:u w:val="single"/>
        </w:rPr>
        <w:t>power of attorney</w:t>
      </w:r>
      <w:r w:rsidR="00C02631" w:rsidRPr="005E4B2B">
        <w:rPr>
          <w:sz w:val="24"/>
          <w:szCs w:val="24"/>
        </w:rPr>
        <w:t xml:space="preserve"> empowering the person signing the tender and all related documentation</w:t>
      </w:r>
      <w:r w:rsidR="00E05723" w:rsidRPr="005E4B2B">
        <w:rPr>
          <w:sz w:val="24"/>
          <w:szCs w:val="24"/>
        </w:rPr>
        <w:t xml:space="preserve"> (Form 4.3)</w:t>
      </w:r>
      <w:r w:rsidR="00C02631" w:rsidRPr="005E4B2B">
        <w:rPr>
          <w:sz w:val="24"/>
          <w:szCs w:val="24"/>
        </w:rPr>
        <w:t xml:space="preserve">. </w:t>
      </w:r>
    </w:p>
    <w:p w:rsidR="003C1EF8" w:rsidRPr="005E4B2B" w:rsidRDefault="00FF61FD" w:rsidP="00FF61FD">
      <w:pPr>
        <w:pStyle w:val="Heading4"/>
        <w:numPr>
          <w:ilvl w:val="0"/>
          <w:numId w:val="0"/>
        </w:numPr>
        <w:ind w:left="720" w:hanging="720"/>
        <w:rPr>
          <w:sz w:val="24"/>
          <w:szCs w:val="24"/>
        </w:rPr>
      </w:pPr>
      <w:r w:rsidRPr="005E4B2B">
        <w:rPr>
          <w:sz w:val="24"/>
          <w:szCs w:val="24"/>
        </w:rPr>
        <w:t>8.6</w:t>
      </w:r>
      <w:r w:rsidRPr="005E4B2B">
        <w:rPr>
          <w:sz w:val="24"/>
          <w:szCs w:val="24"/>
        </w:rPr>
        <w:tab/>
      </w:r>
      <w:r w:rsidR="00E05723" w:rsidRPr="005E4B2B">
        <w:rPr>
          <w:sz w:val="24"/>
          <w:szCs w:val="24"/>
        </w:rPr>
        <w:t xml:space="preserve">the </w:t>
      </w:r>
      <w:r w:rsidR="003C1EF8" w:rsidRPr="005E4B2B">
        <w:rPr>
          <w:sz w:val="24"/>
          <w:szCs w:val="24"/>
          <w:u w:val="single"/>
        </w:rPr>
        <w:t>Financial identification</w:t>
      </w:r>
      <w:r w:rsidR="003C1EF8" w:rsidRPr="005E4B2B">
        <w:rPr>
          <w:sz w:val="24"/>
          <w:szCs w:val="24"/>
        </w:rPr>
        <w:t xml:space="preserve"> form (Form 4.</w:t>
      </w:r>
      <w:r w:rsidR="00FE0096" w:rsidRPr="005E4B2B">
        <w:rPr>
          <w:sz w:val="24"/>
          <w:szCs w:val="24"/>
        </w:rPr>
        <w:t>5</w:t>
      </w:r>
      <w:r w:rsidR="003C1EF8" w:rsidRPr="005E4B2B">
        <w:rPr>
          <w:sz w:val="24"/>
          <w:szCs w:val="24"/>
        </w:rPr>
        <w:t>a, Volume 1)</w:t>
      </w:r>
      <w:r w:rsidR="00E05723" w:rsidRPr="005E4B2B">
        <w:rPr>
          <w:sz w:val="24"/>
          <w:szCs w:val="24"/>
        </w:rPr>
        <w:t>.</w:t>
      </w:r>
      <w:r w:rsidR="003C1EF8" w:rsidRPr="005E4B2B">
        <w:rPr>
          <w:sz w:val="24"/>
          <w:szCs w:val="24"/>
        </w:rPr>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5E4B2B" w:rsidRDefault="00C02631" w:rsidP="007012B4">
      <w:pPr>
        <w:pStyle w:val="bullet-3"/>
        <w:widowControl/>
        <w:tabs>
          <w:tab w:val="num" w:pos="1418"/>
        </w:tabs>
        <w:spacing w:after="120"/>
        <w:ind w:left="567"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rsidR="002F0BB5" w:rsidRPr="005E4B2B" w:rsidRDefault="007012B4" w:rsidP="002F0BB5">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9D2489" w:rsidRDefault="003C1EF8" w:rsidP="00A841F4">
      <w:pPr>
        <w:spacing w:after="200"/>
        <w:ind w:left="709"/>
        <w:jc w:val="both"/>
        <w:rPr>
          <w:szCs w:val="24"/>
          <w:lang w:val="en-GB"/>
        </w:rPr>
      </w:pPr>
      <w:r w:rsidRPr="009D2489">
        <w:rPr>
          <w:szCs w:val="24"/>
          <w:lang w:val="en-GB"/>
        </w:rPr>
        <w:t xml:space="preserve">The currency of the tender is the </w:t>
      </w:r>
      <w:r w:rsidR="00F77BE0" w:rsidRPr="009D2489">
        <w:rPr>
          <w:szCs w:val="24"/>
          <w:lang w:val="en-GB"/>
        </w:rPr>
        <w:t>EUR</w:t>
      </w:r>
      <w:r w:rsidR="00F77BE0" w:rsidRPr="009D2489">
        <w:rPr>
          <w:szCs w:val="24"/>
          <w:vertAlign w:val="superscript"/>
          <w:lang w:val="en-GB"/>
        </w:rPr>
        <w:footnoteReference w:id="4"/>
      </w:r>
    </w:p>
    <w:p w:rsidR="003C1EF8" w:rsidRPr="005E4B2B" w:rsidRDefault="002C0414" w:rsidP="00A841F4">
      <w:pPr>
        <w:spacing w:after="200"/>
        <w:ind w:left="709"/>
        <w:jc w:val="both"/>
        <w:rPr>
          <w:szCs w:val="24"/>
          <w:lang w:val="en-GB"/>
        </w:rPr>
      </w:pPr>
      <w:r w:rsidRPr="009D2489">
        <w:rPr>
          <w:szCs w:val="24"/>
          <w:lang w:val="en-GB"/>
        </w:rPr>
        <w:t>T</w:t>
      </w:r>
      <w:r w:rsidR="003C1EF8" w:rsidRPr="009D2489">
        <w:rPr>
          <w:szCs w:val="24"/>
          <w:lang w:val="en-GB"/>
        </w:rPr>
        <w:t xml:space="preserve">he tenderer must provide </w:t>
      </w:r>
      <w:r w:rsidR="00D84C17" w:rsidRPr="009D2489">
        <w:rPr>
          <w:szCs w:val="24"/>
          <w:lang w:val="en-GB"/>
        </w:rPr>
        <w:t>a</w:t>
      </w:r>
      <w:r w:rsidR="006776BA" w:rsidRPr="009D2489">
        <w:rPr>
          <w:szCs w:val="24"/>
          <w:lang w:val="en-GB"/>
        </w:rPr>
        <w:t>b</w:t>
      </w:r>
      <w:r w:rsidR="003C1EF8" w:rsidRPr="009D2489">
        <w:rPr>
          <w:szCs w:val="24"/>
          <w:lang w:val="en-GB"/>
        </w:rPr>
        <w:t xml:space="preserve">reakdown of the </w:t>
      </w:r>
      <w:r w:rsidR="006776BA" w:rsidRPr="009D2489">
        <w:rPr>
          <w:szCs w:val="24"/>
          <w:lang w:val="en-GB"/>
        </w:rPr>
        <w:t>l</w:t>
      </w:r>
      <w:r w:rsidR="003C1EF8" w:rsidRPr="009D2489">
        <w:rPr>
          <w:szCs w:val="24"/>
          <w:lang w:val="en-GB"/>
        </w:rPr>
        <w:t xml:space="preserve">ump-sum </w:t>
      </w:r>
      <w:r w:rsidR="006776BA" w:rsidRPr="009D2489">
        <w:rPr>
          <w:szCs w:val="24"/>
          <w:lang w:val="en-GB"/>
        </w:rPr>
        <w:t>p</w:t>
      </w:r>
      <w:r w:rsidR="003C1EF8" w:rsidRPr="009D2489">
        <w:rPr>
          <w:szCs w:val="24"/>
          <w:lang w:val="en-GB"/>
        </w:rPr>
        <w:t xml:space="preserve">rice in </w:t>
      </w:r>
      <w:r w:rsidR="00F77BE0" w:rsidRPr="009D2489">
        <w:rPr>
          <w:szCs w:val="24"/>
          <w:lang w:val="en-GB"/>
        </w:rPr>
        <w:t>EUR</w:t>
      </w:r>
      <w:r w:rsidR="00AE38F8" w:rsidRPr="005E4B2B">
        <w:rPr>
          <w:szCs w:val="24"/>
          <w:lang w:val="en-GB"/>
        </w:rPr>
        <w:t>.</w:t>
      </w:r>
      <w:r w:rsidR="003C1EF8" w:rsidRPr="005E4B2B">
        <w:rPr>
          <w:szCs w:val="24"/>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rsidR="003C1EF8" w:rsidRPr="0094142A" w:rsidRDefault="003C1EF8" w:rsidP="00C936A6">
      <w:pPr>
        <w:pStyle w:val="Heading1"/>
      </w:pPr>
      <w:bookmarkStart w:id="9" w:name="_Toc416867502"/>
      <w:r w:rsidRPr="0094142A">
        <w:lastRenderedPageBreak/>
        <w:t>SUBMISSION OF TENDERS</w:t>
      </w:r>
      <w:bookmarkEnd w:id="9"/>
    </w:p>
    <w:p w:rsidR="003C1EF8" w:rsidRPr="0094142A" w:rsidRDefault="003C1EF8" w:rsidP="00A841F4">
      <w:pPr>
        <w:keepNext/>
        <w:numPr>
          <w:ilvl w:val="0"/>
          <w:numId w:val="48"/>
        </w:numPr>
        <w:spacing w:before="240" w:after="120"/>
        <w:ind w:left="714" w:hanging="357"/>
        <w:rPr>
          <w:b/>
          <w:lang w:val="en-GB"/>
        </w:rPr>
      </w:pPr>
      <w:r w:rsidRPr="0094142A">
        <w:rPr>
          <w:b/>
          <w:lang w:val="en-GB"/>
        </w:rPr>
        <w:t>SUBMISSION OF TENDERS</w:t>
      </w:r>
    </w:p>
    <w:p w:rsidR="008D5ADC" w:rsidRPr="009D2489" w:rsidRDefault="008D5ADC" w:rsidP="006542C7">
      <w:pPr>
        <w:spacing w:beforeLines="50" w:afterLines="50"/>
        <w:ind w:left="714"/>
        <w:jc w:val="both"/>
        <w:rPr>
          <w:szCs w:val="24"/>
          <w:lang w:val="en-GB"/>
        </w:rPr>
      </w:pPr>
      <w:r w:rsidRPr="009D2489">
        <w:rPr>
          <w:szCs w:val="24"/>
          <w:lang w:val="en-GB"/>
        </w:rPr>
        <w:t xml:space="preserve">The complete tender must be submitted in one original, clearly marked ‘original’ and </w:t>
      </w:r>
      <w:r w:rsidR="009D2489" w:rsidRPr="009D2489">
        <w:rPr>
          <w:szCs w:val="24"/>
          <w:lang w:val="en-GB"/>
        </w:rPr>
        <w:t>two</w:t>
      </w:r>
      <w:r w:rsidRPr="009D2489">
        <w:rPr>
          <w:szCs w:val="24"/>
          <w:lang w:val="en-GB"/>
        </w:rPr>
        <w:t xml:space="preserve"> copies, also clearly marked ‘copy’. In the event of any discrepancy between them the original will prevail. </w:t>
      </w:r>
    </w:p>
    <w:p w:rsidR="008D5ADC" w:rsidRPr="009D2489" w:rsidRDefault="008D5ADC" w:rsidP="006542C7">
      <w:pPr>
        <w:spacing w:beforeLines="120" w:afterLines="60"/>
        <w:ind w:left="714"/>
        <w:jc w:val="both"/>
        <w:rPr>
          <w:szCs w:val="24"/>
          <w:lang w:val="en-GB"/>
        </w:rPr>
      </w:pPr>
      <w:r w:rsidRPr="009D2489">
        <w:rPr>
          <w:szCs w:val="24"/>
          <w:lang w:val="en-GB"/>
        </w:rPr>
        <w:t>The technical and financial offers must be placed together in a sealed envelope. The envelopes should then be placed in another sealed envelope/package, unless their volume requires several envelopes/packages.</w:t>
      </w:r>
    </w:p>
    <w:p w:rsidR="008D5ADC" w:rsidRPr="009D2489" w:rsidRDefault="008D5ADC" w:rsidP="006542C7">
      <w:pPr>
        <w:spacing w:beforeLines="120" w:afterLines="60"/>
        <w:ind w:left="714"/>
        <w:jc w:val="both"/>
        <w:rPr>
          <w:szCs w:val="24"/>
          <w:lang w:val="en-IE"/>
        </w:rPr>
      </w:pPr>
      <w:r w:rsidRPr="009D2489">
        <w:rPr>
          <w:szCs w:val="24"/>
          <w:lang w:val="en-GB"/>
        </w:rPr>
        <w:t>All tenders must be sent to the contracting authority before the deadline for submission of tenders specified in the table in point 1 above:</w:t>
      </w:r>
    </w:p>
    <w:p w:rsidR="00AE0D10" w:rsidRPr="009D2489" w:rsidRDefault="00AE0D10" w:rsidP="005E4B2B">
      <w:pPr>
        <w:keepNext/>
        <w:keepLines/>
        <w:spacing w:before="120" w:after="120"/>
        <w:ind w:left="1074"/>
        <w:jc w:val="both"/>
        <w:rPr>
          <w:szCs w:val="24"/>
          <w:lang w:val="en-IE"/>
        </w:rPr>
      </w:pPr>
      <w:r w:rsidRPr="009D2489">
        <w:rPr>
          <w:b/>
          <w:szCs w:val="24"/>
          <w:lang w:val="en-IE"/>
        </w:rPr>
        <w:t>EITHER</w:t>
      </w:r>
      <w:r w:rsidRPr="009D2489">
        <w:rPr>
          <w:szCs w:val="24"/>
          <w:lang w:val="en-IE"/>
        </w:rPr>
        <w:t xml:space="preserve"> by post or by courier service, in which case the evidence shall be constituted by the postmark or the date of the deposit slip</w:t>
      </w:r>
      <w:r w:rsidRPr="009D2489">
        <w:rPr>
          <w:rStyle w:val="FootnoteReference"/>
          <w:szCs w:val="24"/>
        </w:rPr>
        <w:footnoteReference w:id="5"/>
      </w:r>
      <w:r w:rsidRPr="009D2489">
        <w:rPr>
          <w:szCs w:val="24"/>
          <w:lang w:val="en-IE"/>
        </w:rPr>
        <w:t>, to:</w:t>
      </w:r>
    </w:p>
    <w:p w:rsidR="00EB5DC7" w:rsidRPr="00EB5DC7" w:rsidRDefault="00EB5DC7" w:rsidP="005E4B2B">
      <w:pPr>
        <w:pStyle w:val="Blockquote"/>
        <w:keepNext/>
        <w:keepLines/>
        <w:spacing w:before="120" w:after="120"/>
        <w:ind w:left="1074"/>
        <w:jc w:val="center"/>
        <w:rPr>
          <w:szCs w:val="24"/>
          <w:lang w:val="en-GB"/>
        </w:rPr>
      </w:pPr>
      <w:r w:rsidRPr="00EB5DC7">
        <w:rPr>
          <w:szCs w:val="24"/>
          <w:lang w:val="en-GB"/>
        </w:rPr>
        <w:t xml:space="preserve">Municipality of Stip, </w:t>
      </w:r>
    </w:p>
    <w:p w:rsidR="00AE0D10" w:rsidRPr="00EB5DC7" w:rsidRDefault="00EB5DC7" w:rsidP="005E4B2B">
      <w:pPr>
        <w:pStyle w:val="Blockquote"/>
        <w:keepNext/>
        <w:keepLines/>
        <w:spacing w:before="120" w:after="120"/>
        <w:ind w:left="1074"/>
        <w:jc w:val="center"/>
        <w:rPr>
          <w:rStyle w:val="Emphasis"/>
          <w:i w:val="0"/>
          <w:szCs w:val="24"/>
          <w:lang w:val="en-GB"/>
        </w:rPr>
      </w:pPr>
      <w:r w:rsidRPr="00EB5DC7">
        <w:rPr>
          <w:szCs w:val="24"/>
        </w:rPr>
        <w:t>str.VasilGlavinov 4B, Shtip</w:t>
      </w:r>
    </w:p>
    <w:p w:rsidR="00AE0D10" w:rsidRPr="00EB5DC7" w:rsidRDefault="00AE0D10" w:rsidP="005E4B2B">
      <w:pPr>
        <w:pStyle w:val="Blockquote"/>
        <w:keepNext/>
        <w:keepLines/>
        <w:spacing w:before="120" w:after="120"/>
        <w:ind w:left="1074"/>
        <w:jc w:val="both"/>
        <w:rPr>
          <w:szCs w:val="24"/>
          <w:lang w:val="en-IE"/>
        </w:rPr>
      </w:pPr>
      <w:r w:rsidRPr="00EB5DC7">
        <w:rPr>
          <w:b/>
          <w:szCs w:val="24"/>
          <w:lang w:val="en-IE"/>
        </w:rPr>
        <w:t>OR</w:t>
      </w:r>
      <w:r w:rsidRPr="00EB5DC7">
        <w:rPr>
          <w:rStyle w:val="Strong"/>
          <w:szCs w:val="24"/>
          <w:lang w:val="en-IE"/>
        </w:rPr>
        <w:t>hand delivered</w:t>
      </w:r>
      <w:r w:rsidRPr="00EB5DC7">
        <w:rPr>
          <w:szCs w:val="24"/>
          <w:lang w:val="en-GB"/>
        </w:rPr>
        <w:t>by the participant in person or by an agent</w:t>
      </w:r>
      <w:r w:rsidRPr="00EB5DC7">
        <w:rPr>
          <w:rStyle w:val="Strong"/>
          <w:szCs w:val="24"/>
          <w:lang w:val="en-GB"/>
        </w:rPr>
        <w:t xml:space="preserve"> directly</w:t>
      </w:r>
      <w:r w:rsidRPr="00EB5DC7">
        <w:rPr>
          <w:szCs w:val="24"/>
          <w:lang w:val="en-GB"/>
        </w:rPr>
        <w:t xml:space="preserve"> to the premises of the contracting authority in return for a </w:t>
      </w:r>
      <w:r w:rsidRPr="00EB5DC7">
        <w:rPr>
          <w:rStyle w:val="Strong"/>
          <w:szCs w:val="24"/>
          <w:lang w:val="en-GB"/>
        </w:rPr>
        <w:t>signed and dated receipt</w:t>
      </w:r>
      <w:r w:rsidRPr="00EB5DC7">
        <w:rPr>
          <w:szCs w:val="24"/>
          <w:lang w:val="en-GB"/>
        </w:rPr>
        <w:t xml:space="preserve">, in which case the evidence shall be constituted by this acknowledgement of receipt, </w:t>
      </w:r>
      <w:r w:rsidRPr="00EB5DC7">
        <w:rPr>
          <w:szCs w:val="24"/>
          <w:lang w:val="en-IE"/>
        </w:rPr>
        <w:t>to:</w:t>
      </w:r>
    </w:p>
    <w:p w:rsidR="00EB5DC7" w:rsidRPr="00EB5DC7" w:rsidRDefault="00EB5DC7" w:rsidP="00EB5DC7">
      <w:pPr>
        <w:pStyle w:val="Blockquote"/>
        <w:keepNext/>
        <w:keepLines/>
        <w:spacing w:before="120" w:after="120"/>
        <w:ind w:left="1074"/>
        <w:jc w:val="center"/>
        <w:rPr>
          <w:szCs w:val="24"/>
          <w:lang w:val="en-GB"/>
        </w:rPr>
      </w:pPr>
      <w:r w:rsidRPr="00EB5DC7">
        <w:rPr>
          <w:szCs w:val="24"/>
          <w:lang w:val="en-GB"/>
        </w:rPr>
        <w:t xml:space="preserve">Municipality of Stip, </w:t>
      </w:r>
    </w:p>
    <w:p w:rsidR="00EB5DC7" w:rsidRPr="00EB5DC7" w:rsidRDefault="00EB5DC7" w:rsidP="00EB5DC7">
      <w:pPr>
        <w:pStyle w:val="Blockquote"/>
        <w:keepNext/>
        <w:keepLines/>
        <w:spacing w:before="120" w:after="120"/>
        <w:ind w:left="1074"/>
        <w:jc w:val="center"/>
        <w:rPr>
          <w:rStyle w:val="Emphasis"/>
          <w:i w:val="0"/>
          <w:szCs w:val="24"/>
          <w:lang w:val="en-GB"/>
        </w:rPr>
      </w:pPr>
      <w:r w:rsidRPr="00EB5DC7">
        <w:rPr>
          <w:szCs w:val="24"/>
        </w:rPr>
        <w:t>str.VasilGlavinov 4B, Shtip</w:t>
      </w:r>
    </w:p>
    <w:p w:rsidR="00AE0D10" w:rsidRPr="005E4B2B" w:rsidRDefault="005D74E2" w:rsidP="005E4B2B">
      <w:pPr>
        <w:pStyle w:val="Blockquote"/>
        <w:spacing w:before="120" w:after="120"/>
        <w:ind w:left="1074"/>
        <w:jc w:val="center"/>
        <w:rPr>
          <w:rStyle w:val="Emphasis"/>
          <w:i w:val="0"/>
          <w:szCs w:val="24"/>
          <w:lang w:val="en-GB"/>
        </w:rPr>
      </w:pPr>
      <w:r>
        <w:rPr>
          <w:rStyle w:val="Emphasis"/>
          <w:szCs w:val="24"/>
          <w:lang w:val="en-GB"/>
        </w:rPr>
        <w:t>working hours 08:00 - 15.3</w:t>
      </w:r>
      <w:r w:rsidR="00EB5DC7" w:rsidRPr="00EB5DC7">
        <w:rPr>
          <w:rStyle w:val="Emphasis"/>
          <w:szCs w:val="24"/>
          <w:lang w:val="en-GB"/>
        </w:rPr>
        <w:t>0</w:t>
      </w:r>
      <w:r w:rsidR="00AE0D10" w:rsidRPr="005E4B2B">
        <w:rPr>
          <w:rStyle w:val="Emphasis"/>
          <w:szCs w:val="24"/>
          <w:lang w:val="en-GB"/>
        </w:rPr>
        <w:br/>
      </w:r>
    </w:p>
    <w:p w:rsidR="00AE0D10" w:rsidRPr="00EB5DC7" w:rsidRDefault="00AE0D10" w:rsidP="00965C63">
      <w:pPr>
        <w:pStyle w:val="Blockquote"/>
        <w:ind w:left="714" w:right="26"/>
        <w:jc w:val="both"/>
        <w:rPr>
          <w:rStyle w:val="Strong"/>
          <w:snapToGrid/>
          <w:szCs w:val="24"/>
          <w:lang w:val="en-GB" w:eastAsia="en-GB"/>
        </w:rPr>
      </w:pPr>
      <w:r w:rsidRPr="00EB5DC7">
        <w:rPr>
          <w:szCs w:val="24"/>
          <w:lang w:val="en-IE"/>
        </w:rPr>
        <w:t>The contracting authority may, for reasons of administrative efficiency, reject any request to participate or tender submitted on time to the postal service but received, for any reason beyond the contracting authority's control</w:t>
      </w:r>
      <w:r w:rsidR="00965C63" w:rsidRPr="00EB5DC7">
        <w:rPr>
          <w:szCs w:val="24"/>
          <w:lang w:val="en-IE"/>
        </w:rPr>
        <w:t>, after the effective date of approval of the evaluation report, if accepting tenders that were submitted on time but arrived late would considerably</w:t>
      </w:r>
      <w:r w:rsidR="00E60ACB" w:rsidRPr="00EB5DC7">
        <w:rPr>
          <w:szCs w:val="24"/>
          <w:lang w:val="en-IE"/>
        </w:rPr>
        <w:t xml:space="preserve"> delay the evaluation procedure</w:t>
      </w:r>
      <w:r w:rsidR="00965C63" w:rsidRPr="00EB5DC7">
        <w:rPr>
          <w:szCs w:val="24"/>
          <w:lang w:val="en-IE"/>
        </w:rPr>
        <w:t xml:space="preserve"> or jeopardise decisions already taken and notified</w:t>
      </w:r>
      <w:r w:rsidRPr="00EB5DC7">
        <w:rPr>
          <w:szCs w:val="24"/>
          <w:lang w:val="en-IE"/>
        </w:rPr>
        <w:t>.</w:t>
      </w:r>
    </w:p>
    <w:p w:rsidR="00AE0D10" w:rsidRPr="00EB5DC7" w:rsidRDefault="00007780" w:rsidP="005E4B2B">
      <w:pPr>
        <w:spacing w:before="120" w:after="120"/>
        <w:ind w:left="714"/>
        <w:jc w:val="both"/>
        <w:rPr>
          <w:szCs w:val="24"/>
          <w:lang w:val="en-IE"/>
        </w:rPr>
      </w:pPr>
      <w:r w:rsidRPr="00EB5DC7">
        <w:rPr>
          <w:szCs w:val="24"/>
          <w:lang w:val="en-GB"/>
        </w:rPr>
        <w:t xml:space="preserve">The technical and financial offers must be placed together in </w:t>
      </w:r>
      <w:r w:rsidR="00E60ACB" w:rsidRPr="00EB5DC7">
        <w:rPr>
          <w:szCs w:val="24"/>
          <w:lang w:val="en-GB"/>
        </w:rPr>
        <w:t>one</w:t>
      </w:r>
      <w:r w:rsidRPr="00EB5DC7">
        <w:rPr>
          <w:szCs w:val="24"/>
          <w:lang w:val="en-GB"/>
        </w:rPr>
        <w:t xml:space="preserve"> sealed envelope. Th</w:t>
      </w:r>
      <w:r w:rsidR="00E60ACB" w:rsidRPr="00EB5DC7">
        <w:rPr>
          <w:szCs w:val="24"/>
          <w:lang w:val="en-GB"/>
        </w:rPr>
        <w:t>is</w:t>
      </w:r>
      <w:r w:rsidRPr="00EB5DC7">
        <w:rPr>
          <w:szCs w:val="24"/>
          <w:lang w:val="en-GB"/>
        </w:rPr>
        <w:t xml:space="preserve"> envelope should then be placed in another sealed envelope/package, unless their volume requires a separate submission for each lot.</w:t>
      </w:r>
    </w:p>
    <w:p w:rsidR="00AE0D10" w:rsidRPr="00EB5DC7" w:rsidRDefault="00AE0D10" w:rsidP="005E4B2B">
      <w:pPr>
        <w:spacing w:before="120" w:after="120"/>
        <w:ind w:left="714"/>
        <w:jc w:val="both"/>
        <w:rPr>
          <w:szCs w:val="24"/>
          <w:lang w:val="en-IE"/>
        </w:rPr>
      </w:pPr>
      <w:r w:rsidRPr="00EB5DC7">
        <w:rPr>
          <w:szCs w:val="24"/>
          <w:lang w:val="en-IE"/>
        </w:rPr>
        <w:t xml:space="preserve">The outer envelope should provide the following information: </w:t>
      </w:r>
    </w:p>
    <w:p w:rsidR="00AE0D10" w:rsidRPr="00EB5DC7" w:rsidRDefault="00AE0D10" w:rsidP="005E4B2B">
      <w:pPr>
        <w:numPr>
          <w:ilvl w:val="0"/>
          <w:numId w:val="53"/>
        </w:numPr>
        <w:tabs>
          <w:tab w:val="clear" w:pos="861"/>
        </w:tabs>
        <w:spacing w:before="120" w:after="120"/>
        <w:ind w:left="1140" w:hanging="284"/>
        <w:rPr>
          <w:szCs w:val="24"/>
          <w:lang w:val="en-IE"/>
        </w:rPr>
      </w:pPr>
      <w:r w:rsidRPr="00EB5DC7">
        <w:rPr>
          <w:szCs w:val="24"/>
          <w:lang w:val="en-IE"/>
        </w:rPr>
        <w:t xml:space="preserve">the address for submitting tenders indicated above; </w:t>
      </w:r>
    </w:p>
    <w:p w:rsidR="00AE0D10" w:rsidRPr="00EB5DC7" w:rsidRDefault="00AE0D10" w:rsidP="005E4B2B">
      <w:pPr>
        <w:spacing w:before="120" w:after="120"/>
        <w:ind w:left="714" w:firstLine="142"/>
        <w:rPr>
          <w:szCs w:val="24"/>
          <w:lang w:val="en-IE"/>
        </w:rPr>
      </w:pPr>
      <w:r w:rsidRPr="00EB5DC7">
        <w:rPr>
          <w:szCs w:val="24"/>
          <w:lang w:val="en-IE"/>
        </w:rPr>
        <w:lastRenderedPageBreak/>
        <w:t>b)  the reference code of the tender procedure;</w:t>
      </w:r>
    </w:p>
    <w:p w:rsidR="00AE0D10" w:rsidRPr="00EB5DC7" w:rsidRDefault="00AE0D10" w:rsidP="005E4B2B">
      <w:pPr>
        <w:spacing w:before="120" w:after="120"/>
        <w:ind w:left="856"/>
        <w:rPr>
          <w:szCs w:val="24"/>
          <w:lang w:val="en-IE"/>
        </w:rPr>
      </w:pPr>
      <w:r w:rsidRPr="00EB5DC7">
        <w:rPr>
          <w:szCs w:val="24"/>
          <w:lang w:val="en-IE"/>
        </w:rPr>
        <w:t>c)</w:t>
      </w:r>
      <w:r w:rsidRPr="00EB5DC7">
        <w:rPr>
          <w:szCs w:val="24"/>
          <w:lang w:val="en-IE"/>
        </w:rPr>
        <w:tab/>
        <w:t xml:space="preserve">the words ‘Not to be opened before the tender-opening session’ and </w:t>
      </w:r>
      <w:r w:rsidR="00EB5DC7" w:rsidRPr="00EB5DC7">
        <w:rPr>
          <w:sz w:val="22"/>
          <w:szCs w:val="22"/>
        </w:rPr>
        <w:t>“</w:t>
      </w:r>
      <w:r w:rsidR="00EB5DC7" w:rsidRPr="00EB5DC7">
        <w:rPr>
          <w:sz w:val="22"/>
          <w:szCs w:val="22"/>
          <w:lang w:val="mk-MK"/>
        </w:rPr>
        <w:t>Да не се отвара пред официјалното отворање на понудите</w:t>
      </w:r>
      <w:r w:rsidR="00EB5DC7" w:rsidRPr="00EB5DC7">
        <w:rPr>
          <w:sz w:val="22"/>
          <w:szCs w:val="22"/>
          <w:lang w:val="en-US"/>
        </w:rPr>
        <w:t>”</w:t>
      </w:r>
      <w:r w:rsidRPr="00EB5DC7">
        <w:rPr>
          <w:szCs w:val="24"/>
          <w:lang w:val="en-IE"/>
        </w:rPr>
        <w:t>;</w:t>
      </w:r>
    </w:p>
    <w:p w:rsidR="00AE0D10" w:rsidRPr="00EB5DC7" w:rsidRDefault="00AE0D10" w:rsidP="005E4B2B">
      <w:pPr>
        <w:spacing w:before="120" w:after="120"/>
        <w:ind w:left="714" w:firstLine="142"/>
        <w:rPr>
          <w:szCs w:val="24"/>
          <w:lang w:val="en-IE"/>
        </w:rPr>
      </w:pPr>
      <w:r w:rsidRPr="00EB5DC7">
        <w:rPr>
          <w:szCs w:val="24"/>
          <w:lang w:val="en-IE"/>
        </w:rPr>
        <w:t>d)</w:t>
      </w:r>
      <w:r w:rsidRPr="00EB5DC7">
        <w:rPr>
          <w:szCs w:val="24"/>
          <w:lang w:val="en-IE"/>
        </w:rPr>
        <w:tab/>
        <w:t>the name of the tenderer.</w:t>
      </w:r>
    </w:p>
    <w:p w:rsidR="00AE0D10" w:rsidRPr="005E4B2B" w:rsidRDefault="00AE0D10" w:rsidP="005E4B2B">
      <w:pPr>
        <w:spacing w:before="120" w:after="120"/>
        <w:ind w:left="856"/>
        <w:rPr>
          <w:szCs w:val="24"/>
          <w:lang w:val="en-IE"/>
        </w:rPr>
      </w:pPr>
      <w:r w:rsidRPr="00EB5DC7">
        <w:rPr>
          <w:szCs w:val="24"/>
          <w:lang w:val="en-IE"/>
        </w:rPr>
        <w:t>Each envelope must include an index of its contents. The pages of the technical and financial offers must be numbered.</w:t>
      </w:r>
    </w:p>
    <w:p w:rsidR="00AE0D10" w:rsidRPr="005E4B2B" w:rsidRDefault="00AE0D10" w:rsidP="00AE0D10">
      <w:pPr>
        <w:spacing w:before="120" w:after="120"/>
        <w:ind w:left="142"/>
        <w:rPr>
          <w:sz w:val="22"/>
          <w:szCs w:val="22"/>
          <w:lang w:val="en-IE"/>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5E4B2B" w:rsidRDefault="003C1EF8" w:rsidP="00A841F4">
      <w:pPr>
        <w:spacing w:after="200"/>
        <w:ind w:left="709"/>
        <w:jc w:val="both"/>
        <w:rPr>
          <w:szCs w:val="24"/>
          <w:lang w:val="en-GB"/>
        </w:rPr>
      </w:pPr>
      <w:r w:rsidRPr="00EB5DC7">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rsidR="003C1EF8" w:rsidRPr="0094142A" w:rsidRDefault="003C1EF8" w:rsidP="00C936A6">
      <w:pPr>
        <w:pStyle w:val="Heading1"/>
      </w:pPr>
      <w:bookmarkStart w:id="10" w:name="_Toc416867503"/>
      <w:r w:rsidRPr="0094142A">
        <w:t>OPENING AND EVALUATION OF TENDERS</w:t>
      </w:r>
      <w:bookmarkEnd w:id="10"/>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tenders.The </w:t>
      </w:r>
      <w:r w:rsidR="002A58BE" w:rsidRPr="005E4B2B">
        <w:rPr>
          <w:szCs w:val="24"/>
          <w:lang w:val="en-GB"/>
        </w:rPr>
        <w:lastRenderedPageBreak/>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5E4B2B" w:rsidRDefault="003C1EF8" w:rsidP="00A841F4">
      <w:pPr>
        <w:spacing w:before="120"/>
        <w:ind w:left="1418"/>
        <w:jc w:val="both"/>
        <w:rPr>
          <w:szCs w:val="24"/>
          <w:lang w:val="en-GB"/>
        </w:rPr>
      </w:pPr>
      <w:r w:rsidRPr="005E4B2B">
        <w:rPr>
          <w:szCs w:val="24"/>
          <w:lang w:val="en-GB"/>
        </w:rPr>
        <w:t>The evaluation committee will check that each tender:</w:t>
      </w:r>
    </w:p>
    <w:p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been properly signed;</w:t>
      </w:r>
    </w:p>
    <w:p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all the elements in the administrative compliance grid are acceptable;</w:t>
      </w:r>
    </w:p>
    <w:p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complete documentation and information;</w:t>
      </w:r>
    </w:p>
    <w:p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substantially complies with the requirements of these tender documents.</w:t>
      </w:r>
    </w:p>
    <w:p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5E4B2B" w:rsidRDefault="00350872" w:rsidP="00A841F4">
      <w:pPr>
        <w:pStyle w:val="Heading3"/>
        <w:numPr>
          <w:ilvl w:val="0"/>
          <w:numId w:val="0"/>
        </w:numPr>
        <w:spacing w:before="0"/>
        <w:ind w:left="1418"/>
        <w:rPr>
          <w:snapToGrid w:val="0"/>
          <w:sz w:val="24"/>
          <w:szCs w:val="24"/>
          <w:lang w:val="en-GB"/>
        </w:rPr>
      </w:pPr>
      <w:r w:rsidRPr="005E4B2B">
        <w:rPr>
          <w:snapToGrid w:val="0"/>
          <w:sz w:val="24"/>
          <w:szCs w:val="24"/>
          <w:lang w:val="en-GB"/>
        </w:rPr>
        <w:t xml:space="preserve">The evaluation committee will check whether the tenderers meet the eligibility and selection criteria. </w:t>
      </w:r>
    </w:p>
    <w:p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5E4B2B" w:rsidRDefault="003C1EF8" w:rsidP="00A841F4">
      <w:pPr>
        <w:spacing w:before="240"/>
        <w:ind w:left="1418"/>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5E4B2B" w:rsidRDefault="003C1EF8" w:rsidP="00A841F4">
      <w:pPr>
        <w:ind w:left="1418"/>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rsidR="007A46F8" w:rsidRPr="0094142A" w:rsidRDefault="007A46F8" w:rsidP="005E4B2B">
      <w:pPr>
        <w:pStyle w:val="Heading3"/>
        <w:numPr>
          <w:ilvl w:val="0"/>
          <w:numId w:val="0"/>
        </w:numPr>
        <w:ind w:left="709"/>
        <w:rPr>
          <w:lang w:val="en-GB"/>
        </w:rPr>
      </w:pPr>
      <w:r w:rsidRPr="0094142A">
        <w:rPr>
          <w:lang w:val="en-GB"/>
        </w:rPr>
        <w:t>16.5</w:t>
      </w:r>
      <w:r w:rsidRPr="0094142A">
        <w:rPr>
          <w:lang w:val="en-GB"/>
        </w:rPr>
        <w:tab/>
      </w:r>
      <w:r w:rsidRPr="00B21384">
        <w:rPr>
          <w:b/>
          <w:lang w:val="en-GB"/>
        </w:rPr>
        <w:t>Award criterion</w:t>
      </w:r>
    </w:p>
    <w:p w:rsidR="007A46F8" w:rsidRPr="005E4B2B" w:rsidRDefault="007A46F8" w:rsidP="00A841F4">
      <w:pPr>
        <w:spacing w:before="120"/>
        <w:ind w:left="1418"/>
        <w:jc w:val="both"/>
        <w:rPr>
          <w:szCs w:val="24"/>
          <w:lang w:val="en-GB"/>
        </w:rPr>
      </w:pPr>
      <w:r w:rsidRPr="005E4B2B">
        <w:rPr>
          <w:szCs w:val="24"/>
          <w:lang w:val="en-GB"/>
        </w:rPr>
        <w:t>The most economically advantageous tender is the technically compliant tender with the lowest price.</w:t>
      </w:r>
    </w:p>
    <w:p w:rsidR="00A02EC3" w:rsidRDefault="00A02EC3" w:rsidP="005E4B2B">
      <w:pPr>
        <w:pStyle w:val="Heading3"/>
        <w:numPr>
          <w:ilvl w:val="1"/>
          <w:numId w:val="48"/>
        </w:numPr>
        <w:rPr>
          <w:b/>
          <w:lang w:val="en-GB"/>
        </w:rPr>
      </w:pPr>
      <w:r w:rsidRPr="005E4B2B">
        <w:rPr>
          <w:b/>
          <w:lang w:val="en-GB"/>
        </w:rPr>
        <w:t>Documentary evidence requir</w:t>
      </w:r>
      <w:r w:rsidR="00B21384" w:rsidRPr="00A56E69">
        <w:rPr>
          <w:b/>
          <w:lang w:val="en-GB"/>
        </w:rPr>
        <w:t>ed from the successful tenderer</w:t>
      </w:r>
    </w:p>
    <w:p w:rsidR="00A56E69" w:rsidRPr="005E4B2B" w:rsidRDefault="00A56E69" w:rsidP="005E4B2B">
      <w:pPr>
        <w:ind w:left="719"/>
        <w:rPr>
          <w:lang w:val="en-GB"/>
        </w:rPr>
      </w:pPr>
    </w:p>
    <w:p w:rsidR="003E7006" w:rsidRPr="00EB5DC7" w:rsidRDefault="003E7006" w:rsidP="005E4B2B">
      <w:pPr>
        <w:spacing w:after="120"/>
        <w:ind w:left="1439"/>
        <w:jc w:val="both"/>
        <w:rPr>
          <w:szCs w:val="24"/>
          <w:lang w:val="en-GB"/>
        </w:rPr>
      </w:pPr>
      <w:r w:rsidRPr="00EB5DC7">
        <w:rPr>
          <w:szCs w:val="24"/>
          <w:lang w:val="en-IE"/>
        </w:rPr>
        <w:t>At any time during the procurement procedure and before the award of the contract, the contracting authority may request documentary evidence on compliance with the exclusion criteria set out in these instructions.</w:t>
      </w:r>
    </w:p>
    <w:p w:rsidR="003E7006" w:rsidRPr="00EB5DC7" w:rsidRDefault="003E7006" w:rsidP="005E4B2B">
      <w:pPr>
        <w:spacing w:after="120"/>
        <w:ind w:left="1439"/>
        <w:jc w:val="both"/>
        <w:outlineLvl w:val="0"/>
        <w:rPr>
          <w:szCs w:val="24"/>
          <w:lang w:val="en-IE"/>
        </w:rPr>
      </w:pPr>
      <w:r w:rsidRPr="00EB5DC7">
        <w:rPr>
          <w:szCs w:val="24"/>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EB5DC7">
        <w:rPr>
          <w:b/>
          <w:szCs w:val="24"/>
          <w:lang w:val="en-IE"/>
        </w:rPr>
        <w:t>All tenderers are invited to prepare in advance the documents related to the evidence, since they may be requested to provide such evidence within a short deadline</w:t>
      </w:r>
      <w:r w:rsidRPr="00EB5DC7">
        <w:rPr>
          <w:szCs w:val="24"/>
          <w:lang w:val="en-IE"/>
        </w:rPr>
        <w:t xml:space="preserve">. In any event, the tenderer proposed by the evaluation committee for the award of the contract, will be requested to provide such evidence at short notice. </w:t>
      </w:r>
    </w:p>
    <w:p w:rsidR="003E7006" w:rsidRPr="00EB5DC7" w:rsidRDefault="003E7006" w:rsidP="005E4B2B">
      <w:pPr>
        <w:spacing w:after="120"/>
        <w:ind w:left="1439"/>
        <w:jc w:val="both"/>
        <w:rPr>
          <w:szCs w:val="24"/>
          <w:lang w:val="en-GB"/>
        </w:rPr>
      </w:pPr>
      <w:r w:rsidRPr="00EB5DC7">
        <w:rPr>
          <w:szCs w:val="24"/>
          <w:lang w:val="en-IE"/>
        </w:rPr>
        <w:lastRenderedPageBreak/>
        <w:t xml:space="preserve">When requested, regarding the exclusion criteria, the tenderers should be able to provide the </w:t>
      </w:r>
      <w:r w:rsidRPr="00EB5DC7">
        <w:rPr>
          <w:b/>
          <w:bCs/>
          <w:szCs w:val="24"/>
          <w:lang w:val="en-GB"/>
        </w:rPr>
        <w:t>documentary proof</w:t>
      </w:r>
      <w:r w:rsidRPr="00EB5DC7">
        <w:rPr>
          <w:szCs w:val="24"/>
          <w:lang w:val="en-GB"/>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rsidR="003E7006" w:rsidRPr="00EB5DC7" w:rsidRDefault="003E7006" w:rsidP="005E4B2B">
      <w:pPr>
        <w:spacing w:after="120"/>
        <w:ind w:left="1439"/>
        <w:jc w:val="both"/>
        <w:outlineLvl w:val="0"/>
        <w:rPr>
          <w:szCs w:val="24"/>
          <w:lang w:val="en-IE"/>
        </w:rPr>
      </w:pPr>
      <w:r w:rsidRPr="00EB5DC7">
        <w:rPr>
          <w:szCs w:val="24"/>
          <w:lang w:val="en-IE"/>
        </w:rPr>
        <w:t xml:space="preserve">This evidence, documents or statements must be dated, no more than one year before the date of submission of the tender. </w:t>
      </w:r>
    </w:p>
    <w:p w:rsidR="003E7006" w:rsidRPr="00EB5DC7" w:rsidRDefault="003E7006" w:rsidP="005E4B2B">
      <w:pPr>
        <w:spacing w:after="120"/>
        <w:ind w:left="1439"/>
        <w:jc w:val="both"/>
        <w:rPr>
          <w:szCs w:val="24"/>
          <w:lang w:val="en-GB"/>
        </w:rPr>
      </w:pPr>
      <w:r w:rsidRPr="00EB5DC7">
        <w:rPr>
          <w:szCs w:val="24"/>
          <w:lang w:val="en-GB"/>
        </w:rPr>
        <w:t>The above-mentioned documents must be submitted for every member of a joint venture/consortium, all subcontractors and every capacity providing entit</w:t>
      </w:r>
      <w:r w:rsidR="001123AD" w:rsidRPr="00EB5DC7">
        <w:rPr>
          <w:szCs w:val="24"/>
          <w:lang w:val="en-GB"/>
        </w:rPr>
        <w:t>y</w:t>
      </w:r>
      <w:r w:rsidRPr="00EB5DC7">
        <w:rPr>
          <w:szCs w:val="24"/>
          <w:lang w:val="en-GB"/>
        </w:rPr>
        <w:t xml:space="preserve">. </w:t>
      </w:r>
    </w:p>
    <w:p w:rsidR="003E7006" w:rsidRPr="00EB5DC7" w:rsidRDefault="003E7006" w:rsidP="005E4B2B">
      <w:pPr>
        <w:spacing w:after="120"/>
        <w:ind w:left="1439"/>
        <w:jc w:val="both"/>
        <w:outlineLvl w:val="0"/>
        <w:rPr>
          <w:szCs w:val="24"/>
          <w:lang w:val="en-IE"/>
        </w:rPr>
      </w:pPr>
      <w:r w:rsidRPr="00EB5DC7">
        <w:rPr>
          <w:szCs w:val="24"/>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3E7006" w:rsidRPr="00EB5DC7" w:rsidRDefault="003E7006" w:rsidP="005E4B2B">
      <w:pPr>
        <w:spacing w:after="120"/>
        <w:ind w:left="1439"/>
        <w:jc w:val="both"/>
        <w:outlineLvl w:val="0"/>
        <w:rPr>
          <w:szCs w:val="24"/>
          <w:lang w:val="en-IE"/>
        </w:rPr>
      </w:pPr>
      <w:r w:rsidRPr="00EB5DC7">
        <w:rPr>
          <w:szCs w:val="24"/>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3E7006" w:rsidRDefault="003E7006" w:rsidP="005E4B2B">
      <w:pPr>
        <w:spacing w:after="120"/>
        <w:ind w:left="1439"/>
        <w:jc w:val="both"/>
        <w:outlineLvl w:val="0"/>
        <w:rPr>
          <w:szCs w:val="24"/>
          <w:highlight w:val="lightGray"/>
          <w:lang w:val="en-IE"/>
        </w:rPr>
      </w:pPr>
      <w:r w:rsidRPr="00EB5DC7">
        <w:rPr>
          <w:szCs w:val="24"/>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A02EC3" w:rsidRPr="0094142A" w:rsidRDefault="00A02EC3" w:rsidP="00A841F4">
      <w:pPr>
        <w:spacing w:before="120"/>
        <w:ind w:left="1418"/>
        <w:jc w:val="both"/>
        <w:rPr>
          <w:sz w:val="22"/>
          <w:szCs w:val="22"/>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5E4B2B" w:rsidRDefault="003C1EF8" w:rsidP="00100B81">
      <w:pPr>
        <w:pStyle w:val="Heading3"/>
        <w:numPr>
          <w:ilvl w:val="0"/>
          <w:numId w:val="0"/>
        </w:numPr>
        <w:ind w:left="709"/>
        <w:rPr>
          <w:sz w:val="24"/>
          <w:szCs w:val="24"/>
          <w:lang w:val="en-GB"/>
        </w:rPr>
      </w:pPr>
      <w:r w:rsidRPr="005E4B2B">
        <w:rPr>
          <w:sz w:val="24"/>
          <w:szCs w:val="24"/>
          <w:lang w:val="en-GB"/>
        </w:rPr>
        <w:t>Possible errors in the financial offer will be corrected by the evaluation committee as follows:</w:t>
      </w:r>
    </w:p>
    <w:p w:rsidR="003C1EF8" w:rsidRPr="005E4B2B" w:rsidRDefault="003C1EF8" w:rsidP="003C1EF8">
      <w:pPr>
        <w:numPr>
          <w:ilvl w:val="0"/>
          <w:numId w:val="15"/>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rsidR="002C0414" w:rsidRPr="005E4B2B" w:rsidRDefault="003C1EF8" w:rsidP="002C0414">
      <w:pPr>
        <w:numPr>
          <w:ilvl w:val="0"/>
          <w:numId w:val="15"/>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rsidR="003C1EF8" w:rsidRPr="0094142A" w:rsidRDefault="003C1EF8" w:rsidP="00C936A6">
      <w:pPr>
        <w:pStyle w:val="Heading1"/>
      </w:pPr>
      <w:bookmarkStart w:id="11" w:name="_Toc416867504"/>
      <w:r w:rsidRPr="0094142A">
        <w:t>CONTRACT AWARD</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w:t>
      </w:r>
      <w:r w:rsidRPr="005E4B2B">
        <w:rPr>
          <w:szCs w:val="24"/>
          <w:lang w:val="en-GB"/>
        </w:rPr>
        <w:lastRenderedPageBreak/>
        <w:t xml:space="preserve">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the selected tenderer must sign and date the contract and return itto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On signing the contract, the successful tenderer will become the </w:t>
      </w:r>
      <w:r w:rsidR="00D73B41" w:rsidRPr="005E4B2B">
        <w:rPr>
          <w:szCs w:val="24"/>
          <w:lang w:val="en-GB"/>
        </w:rPr>
        <w:t>c</w:t>
      </w:r>
      <w:r w:rsidRPr="005E4B2B">
        <w:rPr>
          <w:szCs w:val="24"/>
          <w:lang w:val="en-GB"/>
        </w:rPr>
        <w:t>ontractor and the contract will enter into force.</w:t>
      </w:r>
    </w:p>
    <w:p w:rsidR="003C1EF8" w:rsidRPr="005E4B2B"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5E4B2B"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t>
      </w:r>
      <w:r w:rsidR="00FD4A7D" w:rsidRPr="005E4B2B">
        <w:rPr>
          <w:szCs w:val="24"/>
          <w:lang w:val="en-GB"/>
        </w:rPr>
        <w:t>In case of paper submission and i</w:t>
      </w:r>
      <w:r w:rsidRPr="005E4B2B">
        <w:rPr>
          <w:szCs w:val="24"/>
          <w:lang w:val="en-GB"/>
        </w:rPr>
        <w:t>f the tender procedure is cancelled before the tender opening session the sealed envelopes will be returned, unopened, to the tenderers.</w:t>
      </w:r>
    </w:p>
    <w:p w:rsidR="003C1EF8" w:rsidRPr="005E4B2B" w:rsidRDefault="003C1EF8" w:rsidP="00100B81">
      <w:pPr>
        <w:spacing w:after="200"/>
        <w:ind w:left="709"/>
        <w:jc w:val="both"/>
        <w:rPr>
          <w:szCs w:val="24"/>
          <w:lang w:val="en-GB"/>
        </w:rPr>
      </w:pPr>
      <w:r w:rsidRPr="005E4B2B">
        <w:rPr>
          <w:szCs w:val="24"/>
          <w:lang w:val="en-GB"/>
        </w:rPr>
        <w:t>Cancellation may occur where:</w:t>
      </w:r>
    </w:p>
    <w:p w:rsidR="003C1EF8" w:rsidRPr="005E4B2B" w:rsidRDefault="003C1EF8" w:rsidP="00100B81">
      <w:pPr>
        <w:numPr>
          <w:ilvl w:val="0"/>
          <w:numId w:val="49"/>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rsidR="003C1EF8" w:rsidRPr="005E4B2B" w:rsidRDefault="003C1EF8" w:rsidP="00100B81">
      <w:pPr>
        <w:numPr>
          <w:ilvl w:val="0"/>
          <w:numId w:val="49"/>
        </w:numPr>
        <w:spacing w:after="200"/>
        <w:jc w:val="both"/>
        <w:rPr>
          <w:szCs w:val="24"/>
          <w:lang w:val="en-GB"/>
        </w:rPr>
      </w:pPr>
      <w:r w:rsidRPr="005E4B2B">
        <w:rPr>
          <w:szCs w:val="24"/>
          <w:lang w:val="en-GB"/>
        </w:rPr>
        <w:t>the economic or technical parameters of the project have been fundamentally altered;</w:t>
      </w:r>
    </w:p>
    <w:p w:rsidR="003C1EF8" w:rsidRPr="005E4B2B" w:rsidRDefault="003C1EF8" w:rsidP="00100B81">
      <w:pPr>
        <w:numPr>
          <w:ilvl w:val="0"/>
          <w:numId w:val="49"/>
        </w:numPr>
        <w:spacing w:after="200"/>
        <w:jc w:val="both"/>
        <w:rPr>
          <w:szCs w:val="24"/>
          <w:lang w:val="en-GB"/>
        </w:rPr>
      </w:pPr>
      <w:r w:rsidRPr="005E4B2B">
        <w:rPr>
          <w:szCs w:val="24"/>
          <w:lang w:val="en-GB"/>
        </w:rPr>
        <w:t>exceptional circumstances or force majeure render normal execution of the project impossible;</w:t>
      </w:r>
    </w:p>
    <w:p w:rsidR="003C1EF8" w:rsidRPr="005E4B2B" w:rsidRDefault="003C1EF8" w:rsidP="00100B81">
      <w:pPr>
        <w:numPr>
          <w:ilvl w:val="0"/>
          <w:numId w:val="49"/>
        </w:numPr>
        <w:spacing w:after="200"/>
        <w:jc w:val="both"/>
        <w:rPr>
          <w:szCs w:val="24"/>
          <w:lang w:val="en-GB"/>
        </w:rPr>
      </w:pPr>
      <w:r w:rsidRPr="005E4B2B">
        <w:rPr>
          <w:szCs w:val="24"/>
          <w:lang w:val="en-GB"/>
        </w:rPr>
        <w:t>all technically compliant tenders exceed the financial resources available;</w:t>
      </w:r>
    </w:p>
    <w:p w:rsidR="003C1EF8" w:rsidRPr="005E4B2B" w:rsidRDefault="003C1EF8" w:rsidP="00100B81">
      <w:pPr>
        <w:numPr>
          <w:ilvl w:val="0"/>
          <w:numId w:val="49"/>
        </w:numPr>
        <w:spacing w:after="200"/>
        <w:jc w:val="both"/>
        <w:rPr>
          <w:szCs w:val="24"/>
          <w:lang w:val="en-GB"/>
        </w:rPr>
      </w:pPr>
      <w:r w:rsidRPr="005E4B2B">
        <w:rPr>
          <w:szCs w:val="24"/>
          <w:lang w:val="en-GB"/>
        </w:rPr>
        <w:t>there have been irregularities in the procedure, in particular where these have prevented fair competition;</w:t>
      </w:r>
    </w:p>
    <w:p w:rsidR="003C1EF8" w:rsidRPr="005E4B2B" w:rsidRDefault="003C1EF8" w:rsidP="00100B81">
      <w:pPr>
        <w:numPr>
          <w:ilvl w:val="0"/>
          <w:numId w:val="49"/>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Pr="005E4B2B" w:rsidRDefault="003C1EF8" w:rsidP="00100B81">
      <w:pPr>
        <w:spacing w:after="200"/>
        <w:ind w:left="709"/>
        <w:jc w:val="both"/>
        <w:rPr>
          <w:b/>
          <w:szCs w:val="24"/>
          <w:lang w:val="en-GB"/>
        </w:rPr>
      </w:pPr>
      <w:r w:rsidRPr="005E4B2B">
        <w:rPr>
          <w:b/>
          <w:szCs w:val="24"/>
          <w:lang w:val="en-GB"/>
        </w:rPr>
        <w:lastRenderedPageBreak/>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rsidR="002E1C68" w:rsidRPr="005E4B2B" w:rsidRDefault="00D12B4F" w:rsidP="005E4B2B">
      <w:pPr>
        <w:keepNext/>
        <w:numPr>
          <w:ilvl w:val="0"/>
          <w:numId w:val="48"/>
        </w:numPr>
        <w:spacing w:before="120" w:after="120"/>
        <w:jc w:val="both"/>
        <w:rPr>
          <w:b/>
          <w:bCs/>
          <w:szCs w:val="24"/>
          <w:lang w:val="en-GB"/>
        </w:rPr>
      </w:pPr>
      <w:r w:rsidRPr="005E4B2B">
        <w:rPr>
          <w:b/>
          <w:bCs/>
          <w:szCs w:val="24"/>
          <w:lang w:val="en-GB"/>
        </w:rPr>
        <w:t>DATA PROTECTION</w:t>
      </w:r>
    </w:p>
    <w:p w:rsidR="002E1C68" w:rsidRPr="005870CF" w:rsidRDefault="002E1C68" w:rsidP="005870CF">
      <w:pPr>
        <w:spacing w:before="120"/>
        <w:ind w:left="709"/>
        <w:jc w:val="both"/>
        <w:rPr>
          <w:szCs w:val="24"/>
          <w:lang w:val="en-GB"/>
        </w:rPr>
      </w:pPr>
      <w:r w:rsidRPr="005870CF">
        <w:rPr>
          <w:szCs w:val="24"/>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rsidR="002E1C68" w:rsidRPr="005870CF" w:rsidRDefault="002E1C68" w:rsidP="005870CF">
      <w:pPr>
        <w:spacing w:before="120"/>
        <w:ind w:left="709"/>
        <w:jc w:val="both"/>
        <w:rPr>
          <w:szCs w:val="24"/>
          <w:lang w:val="en-GB"/>
        </w:rPr>
      </w:pPr>
      <w:r w:rsidRPr="005870CF">
        <w:rPr>
          <w:szCs w:val="24"/>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isthe head of contracts and finance unit R4 of DG Neighbourhood and Enlargement Negotiations</w:t>
      </w:r>
    </w:p>
    <w:p w:rsidR="002E1C68" w:rsidRPr="005870CF" w:rsidRDefault="002E1C68" w:rsidP="005870CF">
      <w:pPr>
        <w:ind w:left="709"/>
        <w:rPr>
          <w:color w:val="1F497D"/>
          <w:szCs w:val="24"/>
          <w:lang w:val="en-GB"/>
        </w:rPr>
      </w:pPr>
      <w:r w:rsidRPr="005870CF">
        <w:rPr>
          <w:szCs w:val="24"/>
          <w:lang w:val="en-GB"/>
        </w:rPr>
        <w:t>Details concerning processing of your personal data by the Commission are available on the privacy statement at:</w:t>
      </w:r>
      <w:hyperlink r:id="rId12" w:history="1">
        <w:r w:rsidR="00915A2D" w:rsidRPr="005870CF">
          <w:rPr>
            <w:rStyle w:val="Hyperlink"/>
            <w:lang w:val="en-US"/>
          </w:rPr>
          <w:t>http://ec.europa.eu/europeaid/prag/annexes.do?chapterTitleCode=A</w:t>
        </w:r>
      </w:hyperlink>
    </w:p>
    <w:p w:rsidR="002E1C68" w:rsidRPr="005870CF" w:rsidRDefault="002E1C68" w:rsidP="005870CF">
      <w:pPr>
        <w:ind w:left="709"/>
        <w:rPr>
          <w:szCs w:val="24"/>
          <w:lang w:val="en-GB"/>
        </w:rPr>
      </w:pPr>
    </w:p>
    <w:p w:rsidR="002E1C68" w:rsidRPr="005E4B2B" w:rsidRDefault="002E1C68" w:rsidP="005870CF">
      <w:pPr>
        <w:ind w:left="709"/>
        <w:jc w:val="both"/>
        <w:rPr>
          <w:szCs w:val="24"/>
          <w:lang w:val="en-GB"/>
        </w:rPr>
      </w:pPr>
      <w:r w:rsidRPr="005870CF">
        <w:rPr>
          <w:szCs w:val="24"/>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D12B4F" w:rsidRDefault="00D12B4F" w:rsidP="002E1C68">
      <w:pPr>
        <w:jc w:val="both"/>
        <w:rPr>
          <w:sz w:val="22"/>
          <w:szCs w:val="22"/>
          <w:lang w:val="en-GB"/>
        </w:rPr>
      </w:pPr>
    </w:p>
    <w:p w:rsidR="00D12B4F" w:rsidRPr="005E4B2B" w:rsidRDefault="00D12B4F" w:rsidP="005E4B2B">
      <w:pPr>
        <w:numPr>
          <w:ilvl w:val="0"/>
          <w:numId w:val="48"/>
        </w:numPr>
        <w:jc w:val="both"/>
        <w:rPr>
          <w:b/>
          <w:sz w:val="22"/>
          <w:szCs w:val="22"/>
          <w:lang w:val="en-GB" w:eastAsia="en-GB"/>
        </w:rPr>
      </w:pPr>
      <w:r w:rsidRPr="005E4B2B">
        <w:rPr>
          <w:b/>
          <w:sz w:val="22"/>
          <w:szCs w:val="22"/>
          <w:lang w:val="en-GB" w:eastAsia="en-GB"/>
        </w:rPr>
        <w:t>EARLY DETECTION AND EXCLUSION SYSTEM</w:t>
      </w:r>
    </w:p>
    <w:p w:rsidR="00D12B4F" w:rsidRDefault="00D12B4F" w:rsidP="005E4B2B">
      <w:pPr>
        <w:rPr>
          <w:lang w:val="en-IE"/>
        </w:rPr>
      </w:pPr>
    </w:p>
    <w:p w:rsidR="00D12B4F" w:rsidRPr="005E4B2B" w:rsidRDefault="00D12B4F" w:rsidP="005E4B2B">
      <w:pPr>
        <w:ind w:left="720"/>
        <w:jc w:val="both"/>
        <w:rPr>
          <w:lang w:val="en-IE"/>
        </w:rPr>
      </w:pPr>
      <w:r w:rsidRPr="005E4B2B">
        <w:rPr>
          <w:lang w:val="en-IE"/>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rsidR="00924B71" w:rsidRPr="000B7012" w:rsidRDefault="00924B71" w:rsidP="00044C77">
      <w:pPr>
        <w:spacing w:after="200"/>
        <w:ind w:left="709"/>
        <w:jc w:val="both"/>
        <w:rPr>
          <w:sz w:val="22"/>
          <w:szCs w:val="22"/>
          <w:lang w:val="en-GB"/>
        </w:rPr>
      </w:pPr>
    </w:p>
    <w:sectPr w:rsidR="00924B71" w:rsidRPr="000B7012" w:rsidSect="00C936A6">
      <w:footerReference w:type="default" r:id="rId13"/>
      <w:headerReference w:type="first" r:id="rId14"/>
      <w:footerReference w:type="first" r:id="rId15"/>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D5B" w:rsidRDefault="00377D5B">
      <w:r>
        <w:separator/>
      </w:r>
    </w:p>
  </w:endnote>
  <w:endnote w:type="continuationSeparator" w:id="1">
    <w:p w:rsidR="00377D5B" w:rsidRDefault="00377D5B">
      <w:r>
        <w:continuationSeparator/>
      </w:r>
    </w:p>
  </w:endnote>
  <w:endnote w:type="continuationNotice" w:id="2">
    <w:p w:rsidR="00377D5B" w:rsidRDefault="00377D5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Zapf Dingbats"/>
    <w:panose1 w:val="00000000000000000000"/>
    <w:charset w:val="02"/>
    <w:family w:val="auto"/>
    <w:notTrueType/>
    <w:pitch w:val="variable"/>
    <w:sig w:usb0="00000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B162E1">
      <w:rPr>
        <w:b/>
        <w:sz w:val="18"/>
        <w:lang w:val="en-US"/>
      </w:rPr>
      <w:t>202</w:t>
    </w:r>
    <w:r w:rsidR="00DB4A3B">
      <w:rPr>
        <w:b/>
        <w:sz w:val="18"/>
        <w:lang w:val="en-US"/>
      </w:rPr>
      <w:t>1</w:t>
    </w:r>
    <w:r w:rsidR="006C0901">
      <w:rPr>
        <w:b/>
        <w:sz w:val="18"/>
        <w:lang w:val="en-US"/>
      </w:rPr>
      <w:t>.1</w:t>
    </w:r>
    <w:r w:rsidR="003C1EF8" w:rsidRPr="00017538">
      <w:rPr>
        <w:sz w:val="18"/>
        <w:szCs w:val="18"/>
        <w:lang w:val="en-GB"/>
      </w:rPr>
      <w:tab/>
      <w:t xml:space="preserve">Page </w:t>
    </w:r>
    <w:r w:rsidR="009735A4" w:rsidRPr="00017538">
      <w:rPr>
        <w:rStyle w:val="PageNumber"/>
        <w:sz w:val="18"/>
        <w:szCs w:val="18"/>
      </w:rPr>
      <w:fldChar w:fldCharType="begin"/>
    </w:r>
    <w:r w:rsidR="00A8017B">
      <w:rPr>
        <w:rStyle w:val="PageNumber"/>
        <w:sz w:val="18"/>
        <w:szCs w:val="18"/>
        <w:lang w:val="en-GB"/>
      </w:rPr>
      <w:instrText>PAGE</w:instrText>
    </w:r>
    <w:r w:rsidR="009735A4" w:rsidRPr="00017538">
      <w:rPr>
        <w:rStyle w:val="PageNumber"/>
        <w:sz w:val="18"/>
        <w:szCs w:val="18"/>
      </w:rPr>
      <w:fldChar w:fldCharType="separate"/>
    </w:r>
    <w:r w:rsidR="008B4305">
      <w:rPr>
        <w:rStyle w:val="PageNumber"/>
        <w:noProof/>
        <w:sz w:val="18"/>
        <w:szCs w:val="18"/>
        <w:lang w:val="en-GB"/>
      </w:rPr>
      <w:t>3</w:t>
    </w:r>
    <w:r w:rsidR="009735A4" w:rsidRPr="00017538">
      <w:rPr>
        <w:rStyle w:val="PageNumber"/>
        <w:sz w:val="18"/>
        <w:szCs w:val="18"/>
      </w:rPr>
      <w:fldChar w:fldCharType="end"/>
    </w:r>
    <w:r w:rsidR="003C1EF8" w:rsidRPr="00017538">
      <w:rPr>
        <w:rStyle w:val="PageNumber"/>
        <w:sz w:val="18"/>
        <w:szCs w:val="18"/>
        <w:lang w:val="en-GB"/>
      </w:rPr>
      <w:t xml:space="preserve"> of </w:t>
    </w:r>
    <w:r w:rsidR="009735A4" w:rsidRPr="002B7022">
      <w:rPr>
        <w:rStyle w:val="PageNumber"/>
        <w:sz w:val="18"/>
        <w:szCs w:val="18"/>
      </w:rPr>
      <w:fldChar w:fldCharType="begin"/>
    </w:r>
    <w:r w:rsidR="00A8017B">
      <w:rPr>
        <w:rStyle w:val="PageNumber"/>
        <w:sz w:val="18"/>
        <w:szCs w:val="18"/>
        <w:lang w:val="en-GB"/>
      </w:rPr>
      <w:instrText>NUMPAGES</w:instrText>
    </w:r>
    <w:r w:rsidR="009735A4" w:rsidRPr="002B7022">
      <w:rPr>
        <w:rStyle w:val="PageNumber"/>
        <w:sz w:val="18"/>
        <w:szCs w:val="18"/>
      </w:rPr>
      <w:fldChar w:fldCharType="separate"/>
    </w:r>
    <w:r w:rsidR="008B4305">
      <w:rPr>
        <w:rStyle w:val="PageNumber"/>
        <w:noProof/>
        <w:sz w:val="18"/>
        <w:szCs w:val="18"/>
        <w:lang w:val="en-GB"/>
      </w:rPr>
      <w:t>11</w:t>
    </w:r>
    <w:r w:rsidR="009735A4" w:rsidRPr="002B7022">
      <w:rPr>
        <w:rStyle w:val="PageNumber"/>
        <w:sz w:val="18"/>
        <w:szCs w:val="18"/>
      </w:rPr>
      <w:fldChar w:fldCharType="end"/>
    </w:r>
  </w:p>
  <w:p w:rsidR="003C1EF8" w:rsidRPr="009C06E0" w:rsidRDefault="009735A4"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00A8017B" w:rsidRPr="009C06E0">
      <w:rPr>
        <w:sz w:val="18"/>
        <w:szCs w:val="18"/>
        <w:lang w:val="en-GB"/>
      </w:rPr>
      <w:instrText>FILENAME</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9735A4" w:rsidRPr="002B7022">
      <w:rPr>
        <w:rStyle w:val="PageNumber"/>
        <w:sz w:val="18"/>
        <w:szCs w:val="18"/>
      </w:rPr>
      <w:fldChar w:fldCharType="begin"/>
    </w:r>
    <w:r w:rsidR="00A8017B">
      <w:rPr>
        <w:rStyle w:val="PageNumber"/>
        <w:sz w:val="18"/>
        <w:szCs w:val="18"/>
        <w:lang w:val="en-GB"/>
      </w:rPr>
      <w:instrText>PAGE</w:instrText>
    </w:r>
    <w:r w:rsidR="009735A4" w:rsidRPr="002B7022">
      <w:rPr>
        <w:rStyle w:val="PageNumber"/>
        <w:sz w:val="18"/>
        <w:szCs w:val="18"/>
      </w:rPr>
      <w:fldChar w:fldCharType="separate"/>
    </w:r>
    <w:r>
      <w:rPr>
        <w:rStyle w:val="PageNumber"/>
        <w:noProof/>
        <w:sz w:val="18"/>
        <w:szCs w:val="18"/>
        <w:lang w:val="en-GB"/>
      </w:rPr>
      <w:t>1</w:t>
    </w:r>
    <w:r w:rsidR="009735A4" w:rsidRPr="002B7022">
      <w:rPr>
        <w:rStyle w:val="PageNumber"/>
        <w:sz w:val="18"/>
        <w:szCs w:val="18"/>
      </w:rPr>
      <w:fldChar w:fldCharType="end"/>
    </w:r>
    <w:r w:rsidR="003C1EF8" w:rsidRPr="000B221B">
      <w:rPr>
        <w:rStyle w:val="PageNumber"/>
        <w:sz w:val="18"/>
        <w:szCs w:val="18"/>
        <w:lang w:val="en-GB"/>
      </w:rPr>
      <w:t xml:space="preserve"> of </w:t>
    </w:r>
    <w:r w:rsidR="009735A4" w:rsidRPr="002B7022">
      <w:rPr>
        <w:rStyle w:val="PageNumber"/>
        <w:sz w:val="18"/>
        <w:szCs w:val="18"/>
      </w:rPr>
      <w:fldChar w:fldCharType="begin"/>
    </w:r>
    <w:r w:rsidR="00A8017B">
      <w:rPr>
        <w:rStyle w:val="PageNumber"/>
        <w:sz w:val="18"/>
        <w:szCs w:val="18"/>
        <w:lang w:val="en-GB"/>
      </w:rPr>
      <w:instrText>NUMPAGES</w:instrText>
    </w:r>
    <w:r w:rsidR="009735A4" w:rsidRPr="002B7022">
      <w:rPr>
        <w:rStyle w:val="PageNumber"/>
        <w:sz w:val="18"/>
        <w:szCs w:val="18"/>
      </w:rPr>
      <w:fldChar w:fldCharType="separate"/>
    </w:r>
    <w:r>
      <w:rPr>
        <w:rStyle w:val="PageNumber"/>
        <w:noProof/>
        <w:sz w:val="18"/>
        <w:szCs w:val="18"/>
        <w:lang w:val="en-GB"/>
      </w:rPr>
      <w:t>10</w:t>
    </w:r>
    <w:r w:rsidR="009735A4" w:rsidRPr="002B7022">
      <w:rPr>
        <w:rStyle w:val="PageNumber"/>
        <w:sz w:val="18"/>
        <w:szCs w:val="18"/>
      </w:rPr>
      <w:fldChar w:fldCharType="end"/>
    </w:r>
  </w:p>
  <w:p w:rsidR="003C1EF8" w:rsidRPr="009C06E0" w:rsidRDefault="009735A4"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00A8017B" w:rsidRPr="009C06E0">
      <w:rPr>
        <w:sz w:val="18"/>
        <w:szCs w:val="18"/>
        <w:lang w:val="en-GB"/>
      </w:rPr>
      <w:instrText>FILENAME</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D5B" w:rsidRDefault="00377D5B">
      <w:r>
        <w:separator/>
      </w:r>
    </w:p>
  </w:footnote>
  <w:footnote w:type="continuationSeparator" w:id="1">
    <w:p w:rsidR="00377D5B" w:rsidRDefault="00377D5B">
      <w:r>
        <w:continuationSeparator/>
      </w:r>
    </w:p>
  </w:footnote>
  <w:footnote w:type="continuationNotice" w:id="2">
    <w:p w:rsidR="00377D5B" w:rsidRDefault="00377D5B"/>
  </w:footnote>
  <w:footnote w:id="3">
    <w:p w:rsidR="00E23C36" w:rsidRPr="009E3DC0" w:rsidRDefault="00E23C36">
      <w:pPr>
        <w:pStyle w:val="FootnoteText"/>
        <w:rPr>
          <w:lang w:val="en-US"/>
        </w:rPr>
      </w:pPr>
      <w:r>
        <w:rPr>
          <w:rStyle w:val="FootnoteReference"/>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4">
    <w:p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5">
    <w:p w:rsidR="00AE0D10" w:rsidRPr="005E4B2B" w:rsidRDefault="00AE0D10" w:rsidP="00AE0D10">
      <w:pPr>
        <w:pStyle w:val="FootnoteText"/>
        <w:rPr>
          <w:lang w:val="en-IE"/>
        </w:rPr>
      </w:pPr>
      <w:r>
        <w:rPr>
          <w:rStyle w:val="FootnoteReference"/>
        </w:rPr>
        <w:footnoteRef/>
      </w:r>
      <w:r w:rsidRPr="005E4B2B">
        <w:rPr>
          <w:lang w:val="en-IE"/>
        </w:rPr>
        <w:t xml:space="preserve"> 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F03E08" w:rsidRDefault="003C1EF8" w:rsidP="003C1EF8">
    <w:pPr>
      <w:pStyle w:val="Header"/>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96F5E52"/>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27">
    <w:nsid w:val="4EC175FD"/>
    <w:multiLevelType w:val="hybridMultilevel"/>
    <w:tmpl w:val="57688A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4">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5">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8">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1">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nsid w:val="755C1393"/>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4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7">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8"/>
  </w:num>
  <w:num w:numId="5">
    <w:abstractNumId w:val="22"/>
  </w:num>
  <w:num w:numId="6">
    <w:abstractNumId w:val="20"/>
  </w:num>
  <w:num w:numId="7">
    <w:abstractNumId w:val="31"/>
  </w:num>
  <w:num w:numId="8">
    <w:abstractNumId w:val="17"/>
  </w:num>
  <w:num w:numId="9">
    <w:abstractNumId w:val="10"/>
  </w:num>
  <w:num w:numId="10">
    <w:abstractNumId w:val="43"/>
  </w:num>
  <w:num w:numId="11">
    <w:abstractNumId w:val="28"/>
  </w:num>
  <w:num w:numId="12">
    <w:abstractNumId w:val="7"/>
  </w:num>
  <w:num w:numId="13">
    <w:abstractNumId w:val="23"/>
  </w:num>
  <w:num w:numId="14">
    <w:abstractNumId w:val="34"/>
  </w:num>
  <w:num w:numId="15">
    <w:abstractNumId w:val="24"/>
  </w:num>
  <w:num w:numId="16">
    <w:abstractNumId w:val="32"/>
  </w:num>
  <w:num w:numId="17">
    <w:abstractNumId w:val="15"/>
  </w:num>
  <w:num w:numId="18">
    <w:abstractNumId w:val="13"/>
  </w:num>
  <w:num w:numId="19">
    <w:abstractNumId w:val="46"/>
  </w:num>
  <w:num w:numId="20">
    <w:abstractNumId w:val="9"/>
  </w:num>
  <w:num w:numId="21">
    <w:abstractNumId w:val="19"/>
  </w:num>
  <w:num w:numId="22">
    <w:abstractNumId w:val="16"/>
  </w:num>
  <w:num w:numId="23">
    <w:abstractNumId w:val="45"/>
  </w:num>
  <w:num w:numId="24">
    <w:abstractNumId w:val="39"/>
  </w:num>
  <w:num w:numId="25">
    <w:abstractNumId w:val="6"/>
  </w:num>
  <w:num w:numId="26">
    <w:abstractNumId w:val="37"/>
  </w:num>
  <w:num w:numId="27">
    <w:abstractNumId w:val="30"/>
  </w:num>
  <w:num w:numId="28">
    <w:abstractNumId w:val="18"/>
  </w:num>
  <w:num w:numId="29">
    <w:abstractNumId w:val="36"/>
  </w:num>
  <w:num w:numId="30">
    <w:abstractNumId w:val="41"/>
  </w:num>
  <w:num w:numId="31">
    <w:abstractNumId w:val="11"/>
  </w:num>
  <w:num w:numId="32">
    <w:abstractNumId w:val="38"/>
  </w:num>
  <w:num w:numId="33">
    <w:abstractNumId w:val="40"/>
  </w:num>
  <w:num w:numId="34">
    <w:abstractNumId w:val="1"/>
  </w:num>
  <w:num w:numId="35">
    <w:abstractNumId w:val="46"/>
  </w:num>
  <w:num w:numId="36">
    <w:abstractNumId w:val="25"/>
  </w:num>
  <w:num w:numId="37">
    <w:abstractNumId w:val="5"/>
  </w:num>
  <w:num w:numId="38">
    <w:abstractNumId w:val="47"/>
  </w:num>
  <w:num w:numId="39">
    <w:abstractNumId w:val="35"/>
  </w:num>
  <w:num w:numId="40">
    <w:abstractNumId w:val="46"/>
  </w:num>
  <w:num w:numId="41">
    <w:abstractNumId w:val="46"/>
  </w:num>
  <w:num w:numId="42">
    <w:abstractNumId w:val="46"/>
  </w:num>
  <w:num w:numId="43">
    <w:abstractNumId w:val="3"/>
  </w:num>
  <w:num w:numId="44">
    <w:abstractNumId w:val="14"/>
  </w:num>
  <w:num w:numId="45">
    <w:abstractNumId w:val="4"/>
  </w:num>
  <w:num w:numId="46">
    <w:abstractNumId w:val="44"/>
  </w:num>
  <w:num w:numId="47">
    <w:abstractNumId w:val="29"/>
  </w:num>
  <w:num w:numId="48">
    <w:abstractNumId w:val="42"/>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6"/>
  </w:num>
  <w:num w:numId="52">
    <w:abstractNumId w:val="46"/>
  </w:num>
  <w:num w:numId="53">
    <w:abstractNumId w:val="33"/>
  </w:num>
  <w:num w:numId="54">
    <w:abstractNumId w:val="27"/>
  </w:num>
  <w:num w:numId="55">
    <w:abstractNumId w:val="2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endnote w:id="0"/>
    <w:endnote w:id="1"/>
    <w:endnote w:id="2"/>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5A6F"/>
    <w:rsid w:val="000E5FF5"/>
    <w:rsid w:val="000E7099"/>
    <w:rsid w:val="000F5498"/>
    <w:rsid w:val="000F7B84"/>
    <w:rsid w:val="0010020C"/>
    <w:rsid w:val="00100B81"/>
    <w:rsid w:val="00104379"/>
    <w:rsid w:val="00107193"/>
    <w:rsid w:val="00107540"/>
    <w:rsid w:val="00111B7A"/>
    <w:rsid w:val="001123AD"/>
    <w:rsid w:val="0011264B"/>
    <w:rsid w:val="00115E72"/>
    <w:rsid w:val="00116403"/>
    <w:rsid w:val="00120663"/>
    <w:rsid w:val="00121FA0"/>
    <w:rsid w:val="0012244B"/>
    <w:rsid w:val="00122C75"/>
    <w:rsid w:val="00123A55"/>
    <w:rsid w:val="0012454E"/>
    <w:rsid w:val="0012553F"/>
    <w:rsid w:val="00130789"/>
    <w:rsid w:val="00131B26"/>
    <w:rsid w:val="00133249"/>
    <w:rsid w:val="001471BE"/>
    <w:rsid w:val="00151D92"/>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568F"/>
    <w:rsid w:val="001F4C0A"/>
    <w:rsid w:val="001F61F2"/>
    <w:rsid w:val="001F69E4"/>
    <w:rsid w:val="001F7FFD"/>
    <w:rsid w:val="002040C5"/>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0AC3"/>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77D5B"/>
    <w:rsid w:val="00382542"/>
    <w:rsid w:val="00382FCE"/>
    <w:rsid w:val="003851FB"/>
    <w:rsid w:val="00386169"/>
    <w:rsid w:val="0038616E"/>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018B"/>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4657"/>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0CF"/>
    <w:rsid w:val="005874BF"/>
    <w:rsid w:val="00592D25"/>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4E2"/>
    <w:rsid w:val="005D750B"/>
    <w:rsid w:val="005E4B2B"/>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2C7"/>
    <w:rsid w:val="006546D0"/>
    <w:rsid w:val="00654F5A"/>
    <w:rsid w:val="006606B3"/>
    <w:rsid w:val="0066182F"/>
    <w:rsid w:val="0066219E"/>
    <w:rsid w:val="00662A5A"/>
    <w:rsid w:val="0066588C"/>
    <w:rsid w:val="00675767"/>
    <w:rsid w:val="00677108"/>
    <w:rsid w:val="006772EB"/>
    <w:rsid w:val="006776BA"/>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326F"/>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2E44"/>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305"/>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735A4"/>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489"/>
    <w:rsid w:val="009D2C49"/>
    <w:rsid w:val="009D4437"/>
    <w:rsid w:val="009D684F"/>
    <w:rsid w:val="009E3DC0"/>
    <w:rsid w:val="009E40BF"/>
    <w:rsid w:val="009E537A"/>
    <w:rsid w:val="009E5A56"/>
    <w:rsid w:val="009E5E0C"/>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6E69"/>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06AA"/>
    <w:rsid w:val="00AC5EC2"/>
    <w:rsid w:val="00AC6124"/>
    <w:rsid w:val="00AC657C"/>
    <w:rsid w:val="00AC6D19"/>
    <w:rsid w:val="00AD1F23"/>
    <w:rsid w:val="00AD2482"/>
    <w:rsid w:val="00AD3B31"/>
    <w:rsid w:val="00AD41C9"/>
    <w:rsid w:val="00AD4F12"/>
    <w:rsid w:val="00AE03D5"/>
    <w:rsid w:val="00AE0D10"/>
    <w:rsid w:val="00AE38F8"/>
    <w:rsid w:val="00AE3D16"/>
    <w:rsid w:val="00AE5C64"/>
    <w:rsid w:val="00AE6CB4"/>
    <w:rsid w:val="00AE7DCE"/>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50F4"/>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EB4"/>
    <w:rsid w:val="00BE10D9"/>
    <w:rsid w:val="00BE3837"/>
    <w:rsid w:val="00BE6D7E"/>
    <w:rsid w:val="00BE741E"/>
    <w:rsid w:val="00BE7DD4"/>
    <w:rsid w:val="00BF0D40"/>
    <w:rsid w:val="00BF1706"/>
    <w:rsid w:val="00C00346"/>
    <w:rsid w:val="00C009BE"/>
    <w:rsid w:val="00C01EC4"/>
    <w:rsid w:val="00C02631"/>
    <w:rsid w:val="00C05285"/>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12B4F"/>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62685"/>
    <w:rsid w:val="00D70C28"/>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B4A3B"/>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3CDF"/>
    <w:rsid w:val="00EB42D6"/>
    <w:rsid w:val="00EB4D97"/>
    <w:rsid w:val="00EB5D8D"/>
    <w:rsid w:val="00EB5DC7"/>
    <w:rsid w:val="00EB72CC"/>
    <w:rsid w:val="00EB7788"/>
    <w:rsid w:val="00EC0A31"/>
    <w:rsid w:val="00ED204B"/>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7E9"/>
    <w:rsid w:val="00F85896"/>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9735A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9735A4"/>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rsid w:val="009735A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rsid w:val="009735A4"/>
    <w:pPr>
      <w:widowControl w:val="0"/>
      <w:spacing w:before="240" w:line="240" w:lineRule="exact"/>
      <w:ind w:left="2212" w:hanging="284"/>
      <w:jc w:val="both"/>
    </w:pPr>
    <w:rPr>
      <w:rFonts w:ascii="Arial" w:hAnsi="Arial"/>
      <w:lang w:val="cs-CZ"/>
    </w:rPr>
  </w:style>
  <w:style w:type="paragraph" w:styleId="Footer">
    <w:name w:val="footer"/>
    <w:basedOn w:val="Normal"/>
    <w:rsid w:val="009735A4"/>
    <w:pPr>
      <w:tabs>
        <w:tab w:val="center" w:pos="4320"/>
        <w:tab w:val="right" w:pos="8640"/>
      </w:tabs>
    </w:pPr>
  </w:style>
  <w:style w:type="paragraph" w:styleId="Header">
    <w:name w:val="header"/>
    <w:basedOn w:val="Normal"/>
    <w:rsid w:val="009735A4"/>
    <w:pPr>
      <w:tabs>
        <w:tab w:val="center" w:pos="4536"/>
        <w:tab w:val="right" w:pos="9072"/>
      </w:tabs>
    </w:pPr>
    <w:rPr>
      <w:rFonts w:ascii="Arial" w:hAnsi="Arial"/>
      <w:sz w:val="20"/>
    </w:rPr>
  </w:style>
  <w:style w:type="paragraph" w:styleId="BodyTextIndent">
    <w:name w:val="Body Text Indent"/>
    <w:basedOn w:val="Normal"/>
    <w:rsid w:val="009735A4"/>
    <w:pPr>
      <w:jc w:val="both"/>
    </w:pPr>
    <w:rPr>
      <w:sz w:val="22"/>
    </w:rPr>
  </w:style>
  <w:style w:type="paragraph" w:styleId="BodyText">
    <w:name w:val="Body Text"/>
    <w:basedOn w:val="Normal"/>
    <w:rsid w:val="009735A4"/>
    <w:pPr>
      <w:jc w:val="both"/>
    </w:pPr>
    <w:rPr>
      <w:rFonts w:ascii="Arial" w:hAnsi="Arial"/>
      <w:sz w:val="20"/>
    </w:rPr>
  </w:style>
  <w:style w:type="paragraph" w:styleId="NormalIndent">
    <w:name w:val="Normal Indent"/>
    <w:basedOn w:val="Normal"/>
    <w:rsid w:val="009735A4"/>
    <w:pPr>
      <w:ind w:left="708"/>
    </w:pPr>
    <w:rPr>
      <w:rFonts w:ascii="Arial" w:hAnsi="Arial"/>
      <w:sz w:val="20"/>
    </w:rPr>
  </w:style>
  <w:style w:type="paragraph" w:customStyle="1" w:styleId="tabulka">
    <w:name w:val="tabulka"/>
    <w:basedOn w:val="text-3mezera"/>
    <w:rsid w:val="009735A4"/>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qFormat/>
    <w:rsid w:val="009735A4"/>
    <w:rPr>
      <w:sz w:val="20"/>
    </w:rPr>
  </w:style>
  <w:style w:type="character" w:styleId="Hyperlink">
    <w:name w:val="Hyperlink"/>
    <w:rsid w:val="009735A4"/>
    <w:rPr>
      <w:color w:val="0000FF"/>
      <w:u w:val="single"/>
    </w:rPr>
  </w:style>
  <w:style w:type="paragraph" w:customStyle="1" w:styleId="Volume">
    <w:name w:val="Volume"/>
    <w:basedOn w:val="text"/>
    <w:next w:val="Section"/>
    <w:rsid w:val="009735A4"/>
    <w:pPr>
      <w:pageBreakBefore/>
      <w:spacing w:before="360" w:line="360" w:lineRule="exact"/>
      <w:jc w:val="center"/>
    </w:pPr>
    <w:rPr>
      <w:b/>
      <w:sz w:val="36"/>
    </w:rPr>
  </w:style>
  <w:style w:type="paragraph" w:customStyle="1" w:styleId="text">
    <w:name w:val="text"/>
    <w:rsid w:val="009735A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9735A4"/>
    <w:pPr>
      <w:pageBreakBefore w:val="0"/>
      <w:spacing w:before="0"/>
    </w:pPr>
    <w:rPr>
      <w:sz w:val="32"/>
    </w:rPr>
  </w:style>
  <w:style w:type="paragraph" w:customStyle="1" w:styleId="textcslovan">
    <w:name w:val="text císlovaný"/>
    <w:basedOn w:val="text"/>
    <w:rsid w:val="009735A4"/>
    <w:pPr>
      <w:ind w:left="567" w:hanging="567"/>
    </w:pPr>
  </w:style>
  <w:style w:type="paragraph" w:customStyle="1" w:styleId="Nadpis-STRANA">
    <w:name w:val="Nadpis - STRANA"/>
    <w:basedOn w:val="text"/>
    <w:next w:val="Volume"/>
    <w:rsid w:val="009735A4"/>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735A4"/>
    <w:rPr>
      <w:vertAlign w:val="superscript"/>
    </w:rPr>
  </w:style>
  <w:style w:type="character" w:styleId="PageNumber">
    <w:name w:val="page number"/>
    <w:basedOn w:val="DefaultParagraphFont"/>
    <w:rsid w:val="009735A4"/>
  </w:style>
  <w:style w:type="paragraph" w:styleId="PlainText">
    <w:name w:val="Plain Text"/>
    <w:basedOn w:val="Normal"/>
    <w:rsid w:val="009735A4"/>
    <w:rPr>
      <w:rFonts w:ascii="Courier New" w:hAnsi="Courier New"/>
      <w:sz w:val="20"/>
      <w:lang w:val="en-GB"/>
    </w:rPr>
  </w:style>
  <w:style w:type="character" w:styleId="FollowedHyperlink">
    <w:name w:val="FollowedHyperlink"/>
    <w:rsid w:val="009735A4"/>
    <w:rPr>
      <w:color w:val="800080"/>
      <w:u w:val="single"/>
    </w:rPr>
  </w:style>
  <w:style w:type="paragraph" w:customStyle="1" w:styleId="Blockquote">
    <w:name w:val="Blockquote"/>
    <w:basedOn w:val="Normal"/>
    <w:rsid w:val="009735A4"/>
    <w:pPr>
      <w:widowControl w:val="0"/>
      <w:spacing w:before="100" w:after="100"/>
      <w:ind w:left="360" w:right="360"/>
    </w:pPr>
  </w:style>
  <w:style w:type="paragraph" w:customStyle="1" w:styleId="Text1">
    <w:name w:val="Text 1"/>
    <w:basedOn w:val="Normal"/>
    <w:link w:val="Text1Char"/>
    <w:qFormat/>
    <w:rsid w:val="009735A4"/>
    <w:pPr>
      <w:spacing w:before="120" w:after="120"/>
      <w:ind w:left="851"/>
      <w:jc w:val="both"/>
    </w:pPr>
  </w:style>
  <w:style w:type="paragraph" w:customStyle="1" w:styleId="ManualNumPar1">
    <w:name w:val="Manual NumPar 1"/>
    <w:basedOn w:val="Normal"/>
    <w:next w:val="Text1"/>
    <w:rsid w:val="009735A4"/>
    <w:pPr>
      <w:spacing w:before="120" w:after="120"/>
      <w:ind w:left="851" w:hanging="851"/>
      <w:jc w:val="both"/>
    </w:pPr>
  </w:style>
  <w:style w:type="paragraph" w:customStyle="1" w:styleId="Point1">
    <w:name w:val="Point 1"/>
    <w:basedOn w:val="Normal"/>
    <w:rsid w:val="009735A4"/>
    <w:pPr>
      <w:spacing w:before="120" w:after="120"/>
      <w:ind w:left="1418" w:hanging="567"/>
      <w:jc w:val="both"/>
    </w:pPr>
  </w:style>
  <w:style w:type="paragraph" w:styleId="Subtitle">
    <w:name w:val="Subtitle"/>
    <w:basedOn w:val="Normal"/>
    <w:qFormat/>
    <w:rsid w:val="009735A4"/>
    <w:pPr>
      <w:spacing w:before="120" w:after="120"/>
      <w:jc w:val="center"/>
    </w:pPr>
    <w:rPr>
      <w:rFonts w:ascii="Arial" w:hAnsi="Arial"/>
      <w:b/>
      <w:sz w:val="28"/>
      <w:lang w:val="fr-BE"/>
    </w:rPr>
  </w:style>
  <w:style w:type="paragraph" w:styleId="Title">
    <w:name w:val="Title"/>
    <w:basedOn w:val="Normal"/>
    <w:qFormat/>
    <w:rsid w:val="009735A4"/>
    <w:pPr>
      <w:spacing w:before="120" w:after="120"/>
      <w:jc w:val="center"/>
    </w:pPr>
    <w:rPr>
      <w:rFonts w:ascii="Arial" w:hAnsi="Arial"/>
      <w:b/>
      <w:sz w:val="28"/>
      <w:lang w:val="fr-BE"/>
    </w:rPr>
  </w:style>
  <w:style w:type="paragraph" w:styleId="TOC3">
    <w:name w:val="toc 3"/>
    <w:basedOn w:val="Normal"/>
    <w:next w:val="Normal"/>
    <w:autoRedefine/>
    <w:semiHidden/>
    <w:rsid w:val="009735A4"/>
    <w:pPr>
      <w:ind w:left="480"/>
    </w:pPr>
  </w:style>
  <w:style w:type="paragraph" w:styleId="TOC4">
    <w:name w:val="toc 4"/>
    <w:basedOn w:val="Normal"/>
    <w:next w:val="Normal"/>
    <w:autoRedefine/>
    <w:semiHidden/>
    <w:rsid w:val="009735A4"/>
    <w:pPr>
      <w:ind w:left="720"/>
    </w:pPr>
  </w:style>
  <w:style w:type="paragraph" w:styleId="TOC5">
    <w:name w:val="toc 5"/>
    <w:basedOn w:val="Normal"/>
    <w:next w:val="Normal"/>
    <w:autoRedefine/>
    <w:semiHidden/>
    <w:rsid w:val="009735A4"/>
    <w:pPr>
      <w:ind w:left="960"/>
    </w:pPr>
  </w:style>
  <w:style w:type="paragraph" w:styleId="TOC6">
    <w:name w:val="toc 6"/>
    <w:basedOn w:val="Normal"/>
    <w:next w:val="Normal"/>
    <w:autoRedefine/>
    <w:semiHidden/>
    <w:rsid w:val="009735A4"/>
    <w:pPr>
      <w:ind w:left="1200"/>
    </w:pPr>
  </w:style>
  <w:style w:type="paragraph" w:styleId="TOC7">
    <w:name w:val="toc 7"/>
    <w:basedOn w:val="Normal"/>
    <w:next w:val="Normal"/>
    <w:autoRedefine/>
    <w:semiHidden/>
    <w:rsid w:val="009735A4"/>
    <w:pPr>
      <w:ind w:left="1440"/>
    </w:pPr>
  </w:style>
  <w:style w:type="paragraph" w:styleId="TOC8">
    <w:name w:val="toc 8"/>
    <w:basedOn w:val="Normal"/>
    <w:next w:val="Normal"/>
    <w:autoRedefine/>
    <w:semiHidden/>
    <w:rsid w:val="009735A4"/>
    <w:pPr>
      <w:ind w:left="1680"/>
    </w:pPr>
  </w:style>
  <w:style w:type="paragraph" w:styleId="TOC9">
    <w:name w:val="toc 9"/>
    <w:basedOn w:val="Normal"/>
    <w:next w:val="Normal"/>
    <w:autoRedefine/>
    <w:semiHidden/>
    <w:rsid w:val="009735A4"/>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rsid w:val="009735A4"/>
    <w:pPr>
      <w:numPr>
        <w:numId w:val="1"/>
      </w:numPr>
      <w:tabs>
        <w:tab w:val="decimal" w:pos="357"/>
      </w:tabs>
    </w:pPr>
    <w:rPr>
      <w:rFonts w:ascii="Arial" w:hAnsi="Arial"/>
      <w:b/>
      <w:lang w:val="en-GB"/>
    </w:rPr>
  </w:style>
  <w:style w:type="paragraph" w:styleId="Index1">
    <w:name w:val="index 1"/>
    <w:basedOn w:val="Normal"/>
    <w:next w:val="Normal"/>
    <w:autoRedefine/>
    <w:semiHidden/>
    <w:rsid w:val="009735A4"/>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eastAsia="en-US"/>
    </w:rPr>
  </w:style>
  <w:style w:type="character" w:customStyle="1" w:styleId="Heading6Char">
    <w:name w:val="Heading 6 Char"/>
    <w:link w:val="Heading6"/>
    <w:rsid w:val="00A0575B"/>
    <w:rPr>
      <w:rFonts w:ascii="Calibri" w:hAnsi="Calibri"/>
      <w:b/>
      <w:bCs/>
      <w:snapToGrid w:val="0"/>
      <w:sz w:val="22"/>
      <w:szCs w:val="22"/>
      <w:lang w:eastAsia="en-US"/>
    </w:rPr>
  </w:style>
  <w:style w:type="character" w:customStyle="1" w:styleId="Heading9Char">
    <w:name w:val="Heading 9 Char"/>
    <w:link w:val="Heading9"/>
    <w:rsid w:val="00A0575B"/>
    <w:rPr>
      <w:rFonts w:ascii="Cambria" w:hAnsi="Cambria"/>
      <w:snapToGrid w:val="0"/>
      <w:sz w:val="22"/>
      <w:szCs w:val="22"/>
      <w:lang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uiPriority w:val="20"/>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s>
</file>

<file path=word/webSettings.xml><?xml version="1.0" encoding="utf-8"?>
<w:webSettings xmlns:r="http://schemas.openxmlformats.org/officeDocument/2006/relationships" xmlns:w="http://schemas.openxmlformats.org/wordprocessingml/2006/main">
  <w:divs>
    <w:div w:id="420417068">
      <w:bodyDiv w:val="1"/>
      <w:marLeft w:val="0"/>
      <w:marRight w:val="0"/>
      <w:marTop w:val="0"/>
      <w:marBottom w:val="0"/>
      <w:divBdr>
        <w:top w:val="none" w:sz="0" w:space="0" w:color="auto"/>
        <w:left w:val="none" w:sz="0" w:space="0" w:color="auto"/>
        <w:bottom w:val="none" w:sz="0" w:space="0" w:color="auto"/>
        <w:right w:val="none" w:sz="0" w:space="0" w:color="auto"/>
      </w:divBdr>
      <w:divsChild>
        <w:div w:id="589046767">
          <w:marLeft w:val="0"/>
          <w:marRight w:val="0"/>
          <w:marTop w:val="0"/>
          <w:marBottom w:val="0"/>
          <w:divBdr>
            <w:top w:val="none" w:sz="0" w:space="0" w:color="auto"/>
            <w:left w:val="none" w:sz="0" w:space="0" w:color="auto"/>
            <w:bottom w:val="none" w:sz="0" w:space="0" w:color="auto"/>
            <w:right w:val="none" w:sz="0" w:space="0" w:color="auto"/>
          </w:divBdr>
        </w:div>
      </w:divsChild>
    </w:div>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225415270">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prag/welcome.do?locale=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91BA8-C74D-4797-8E26-A9B3B860B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CBE1AF-D96F-4564-9F59-11C264DBA644}">
  <ds:schemaRefs>
    <ds:schemaRef ds:uri="http://schemas.microsoft.com/sharepoint/v3/contenttype/forms"/>
  </ds:schemaRefs>
</ds:datastoreItem>
</file>

<file path=customXml/itemProps3.xml><?xml version="1.0" encoding="utf-8"?>
<ds:datastoreItem xmlns:ds="http://schemas.openxmlformats.org/officeDocument/2006/customXml" ds:itemID="{F5593929-D009-409A-84E6-EAC268F973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3D01B7-1FCF-4C92-9F31-54AFCA5E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2677</TotalTime>
  <Pages>11</Pages>
  <Words>3526</Words>
  <Characters>20099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23578</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ThinkCentre neo5</cp:lastModifiedBy>
  <cp:revision>61</cp:revision>
  <cp:lastPrinted>2012-10-15T14:17:00Z</cp:lastPrinted>
  <dcterms:created xsi:type="dcterms:W3CDTF">2018-12-18T13:15:00Z</dcterms:created>
  <dcterms:modified xsi:type="dcterms:W3CDTF">2024-10-24T13:31:00Z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